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81699" w14:textId="77777777" w:rsidR="009D4BCA" w:rsidRDefault="009F3C99" w:rsidP="009F3C99">
      <w:pPr>
        <w:pStyle w:val="Titre1"/>
        <w:pBdr>
          <w:bottom w:val="none" w:sz="0" w:space="0" w:color="auto"/>
        </w:pBdr>
        <w:jc w:val="left"/>
        <w:rPr>
          <w:b/>
          <w:i/>
          <w:sz w:val="16"/>
          <w:szCs w:val="16"/>
        </w:rPr>
      </w:pPr>
      <w:r>
        <w:rPr>
          <w:noProof/>
          <w:lang w:val="fr-FR" w:eastAsia="fr-FR"/>
        </w:rPr>
        <w:drawing>
          <wp:anchor distT="0" distB="0" distL="114300" distR="114300" simplePos="0" relativeHeight="251659264" behindDoc="0" locked="0" layoutInCell="1" allowOverlap="1" wp14:anchorId="69DB5A0E" wp14:editId="1F1AB377">
            <wp:simplePos x="0" y="0"/>
            <wp:positionH relativeFrom="margin">
              <wp:posOffset>-141605</wp:posOffset>
            </wp:positionH>
            <wp:positionV relativeFrom="margin">
              <wp:posOffset>650875</wp:posOffset>
            </wp:positionV>
            <wp:extent cx="1429385" cy="172974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_papier_lettre-02.jpg"/>
                    <pic:cNvPicPr/>
                  </pic:nvPicPr>
                  <pic:blipFill rotWithShape="1">
                    <a:blip r:embed="rId10" cstate="print">
                      <a:extLst>
                        <a:ext uri="{28A0092B-C50C-407E-A947-70E740481C1C}">
                          <a14:useLocalDpi xmlns:a14="http://schemas.microsoft.com/office/drawing/2010/main" val="0"/>
                        </a:ext>
                      </a:extLst>
                    </a:blip>
                    <a:srcRect l="6514" t="8191" r="7247" b="-39263"/>
                    <a:stretch/>
                  </pic:blipFill>
                  <pic:spPr bwMode="auto">
                    <a:xfrm>
                      <a:off x="0" y="0"/>
                      <a:ext cx="1429385" cy="1729740"/>
                    </a:xfrm>
                    <a:prstGeom prst="rect">
                      <a:avLst/>
                    </a:prstGeom>
                    <a:ln>
                      <a:noFill/>
                    </a:ln>
                    <a:extLst>
                      <a:ext uri="{53640926-AAD7-44D8-BBD7-CCE9431645EC}">
                        <a14:shadowObscured xmlns:a14="http://schemas.microsoft.com/office/drawing/2010/main"/>
                      </a:ext>
                    </a:extLst>
                  </pic:spPr>
                </pic:pic>
              </a:graphicData>
            </a:graphic>
          </wp:anchor>
        </w:drawing>
      </w:r>
    </w:p>
    <w:sdt>
      <w:sdtPr>
        <w:rPr>
          <w:rFonts w:ascii="Arial Black" w:hAnsi="Arial Black" w:cstheme="minorHAnsi"/>
          <w:b/>
          <w:sz w:val="32"/>
          <w:szCs w:val="32"/>
        </w:rPr>
        <w:alias w:val="Titre"/>
        <w:id w:val="598529223"/>
        <w:dataBinding w:prefixMappings="xmlns:ns0='http://schemas.openxmlformats.org/package/2006/metadata/core-properties' xmlns:ns1='http://purl.org/dc/elements/1.1/'" w:xpath="/ns0:coreProperties[1]/ns1:title[1]" w:storeItemID="{6C3C8BC8-F283-45AE-878A-BAB7291924A1}"/>
        <w:text/>
      </w:sdtPr>
      <w:sdtEndPr/>
      <w:sdtContent>
        <w:p w14:paraId="2417D455" w14:textId="77777777" w:rsidR="009F3C99" w:rsidRPr="009F3C99" w:rsidRDefault="00073FA8" w:rsidP="009F3C99">
          <w:pPr>
            <w:pStyle w:val="Titre"/>
            <w:spacing w:line="360" w:lineRule="auto"/>
            <w:rPr>
              <w:b/>
              <w:sz w:val="32"/>
              <w:szCs w:val="32"/>
            </w:rPr>
          </w:pPr>
          <w:r>
            <w:rPr>
              <w:rFonts w:ascii="Arial Black" w:hAnsi="Arial Black" w:cstheme="minorHAnsi"/>
              <w:b/>
              <w:sz w:val="32"/>
              <w:szCs w:val="32"/>
            </w:rPr>
            <w:t>Collectif 55+                                                           RAPPORT D’ACTIVITÉ 2018-2019</w:t>
          </w:r>
        </w:p>
      </w:sdtContent>
    </w:sdt>
    <w:p w14:paraId="41399852" w14:textId="77777777" w:rsidR="009F3C99" w:rsidRPr="00686668" w:rsidRDefault="009F3C99" w:rsidP="00686668">
      <w:pPr>
        <w:rPr>
          <w:b/>
          <w:sz w:val="20"/>
          <w:szCs w:val="20"/>
        </w:rPr>
      </w:pPr>
    </w:p>
    <w:p w14:paraId="59955AA7" w14:textId="77777777" w:rsidR="009F3C99" w:rsidRPr="00686668" w:rsidRDefault="009F3C99" w:rsidP="00686668">
      <w:pPr>
        <w:pStyle w:val="Titre1"/>
        <w:spacing w:before="0"/>
        <w:jc w:val="left"/>
        <w:rPr>
          <w:b/>
          <w:i/>
          <w:sz w:val="20"/>
          <w:szCs w:val="20"/>
        </w:rPr>
      </w:pPr>
    </w:p>
    <w:p w14:paraId="51C3A2D7" w14:textId="77777777" w:rsidR="00D93C4D" w:rsidRPr="00222FCF" w:rsidRDefault="0014507D" w:rsidP="009F3C99">
      <w:pPr>
        <w:pStyle w:val="Titre1"/>
        <w:spacing w:before="0"/>
        <w:jc w:val="left"/>
        <w:rPr>
          <w:b/>
        </w:rPr>
      </w:pPr>
      <w:r w:rsidRPr="00222FCF">
        <w:rPr>
          <w:b/>
        </w:rPr>
        <w:t>introduction</w:t>
      </w:r>
    </w:p>
    <w:p w14:paraId="594AFAB4" w14:textId="77777777" w:rsidR="00A11332" w:rsidRDefault="00A11332" w:rsidP="00A11332">
      <w:pPr>
        <w:jc w:val="both"/>
      </w:pPr>
      <w:r>
        <w:t>Créé en 2012, le Collectif 55+ est un organisme à but non lucratif. Il s’est donné pour mission de regrouper des aînés désireux de mettre à profit leurs connaissances et expériences au moyen d’échanges stimulants et constructifs visant à favoriser la réflexion, le savoir et l’action autour d’enjeux de société.</w:t>
      </w:r>
    </w:p>
    <w:p w14:paraId="2C80BB1C" w14:textId="77777777" w:rsidR="00A11332" w:rsidRDefault="00A11332" w:rsidP="00A11332">
      <w:pPr>
        <w:jc w:val="both"/>
      </w:pPr>
      <w:r>
        <w:t>Depuis, le Collectif a tablé sur le bouillonnement d’idées qui animent ses membres, sur leur créativité et sur certaines réalisations porteuses de succès. Au fur et à mesure, le conseil d’administration a senti le besoin d’étendre l’influence du Collectif et d’augmenter le nombre de ses adhérents et de ses groupes.</w:t>
      </w:r>
    </w:p>
    <w:p w14:paraId="6196F457" w14:textId="77777777" w:rsidR="00A11332" w:rsidRDefault="00A11332" w:rsidP="00A11332">
      <w:pPr>
        <w:jc w:val="both"/>
      </w:pPr>
      <w:r>
        <w:t>Voici le rapport d’activité présentant le Collectif, ses réalisations et celles de ses groupes au cours de son exercice financier s’échelonnant du 1</w:t>
      </w:r>
      <w:r>
        <w:rPr>
          <w:vertAlign w:val="superscript"/>
        </w:rPr>
        <w:t>er</w:t>
      </w:r>
      <w:r>
        <w:t xml:space="preserve"> avril 201</w:t>
      </w:r>
      <w:r w:rsidR="00987D3F">
        <w:t>8</w:t>
      </w:r>
      <w:r>
        <w:t xml:space="preserve"> au 31 mars 201</w:t>
      </w:r>
      <w:r w:rsidR="00987D3F">
        <w:t>9</w:t>
      </w:r>
      <w:r>
        <w:t>.</w:t>
      </w:r>
    </w:p>
    <w:p w14:paraId="77289F45" w14:textId="77777777" w:rsidR="00A11332" w:rsidRDefault="00A11332" w:rsidP="00A11332">
      <w:pPr>
        <w:jc w:val="both"/>
        <w:rPr>
          <w:color w:val="000000"/>
          <w:sz w:val="16"/>
          <w:szCs w:val="16"/>
        </w:rPr>
      </w:pPr>
    </w:p>
    <w:p w14:paraId="6C7308F5" w14:textId="77777777" w:rsidR="00A11332" w:rsidRPr="00222FCF" w:rsidRDefault="00A11332" w:rsidP="00D177BD">
      <w:pPr>
        <w:numPr>
          <w:ilvl w:val="0"/>
          <w:numId w:val="1"/>
        </w:numPr>
        <w:pBdr>
          <w:top w:val="nil"/>
          <w:left w:val="nil"/>
          <w:bottom w:val="single" w:sz="12" w:space="1" w:color="743D3D"/>
          <w:right w:val="nil"/>
          <w:between w:val="nil"/>
        </w:pBdr>
        <w:ind w:left="567" w:hanging="567"/>
        <w:rPr>
          <w:b/>
          <w:smallCaps/>
          <w:color w:val="4E2929"/>
          <w:sz w:val="28"/>
          <w:szCs w:val="28"/>
        </w:rPr>
      </w:pPr>
      <w:r w:rsidRPr="00222FCF">
        <w:rPr>
          <w:b/>
          <w:smallCaps/>
          <w:color w:val="4E2929"/>
          <w:sz w:val="28"/>
          <w:szCs w:val="28"/>
        </w:rPr>
        <w:t>Les membres</w:t>
      </w:r>
    </w:p>
    <w:p w14:paraId="142B989E" w14:textId="77777777" w:rsidR="00A11332" w:rsidRDefault="00A11332" w:rsidP="00A11332">
      <w:pPr>
        <w:jc w:val="both"/>
      </w:pPr>
      <w:r>
        <w:t>Au 31 mars 201</w:t>
      </w:r>
      <w:r w:rsidR="00987D3F">
        <w:t>9</w:t>
      </w:r>
      <w:r>
        <w:t>, le Collectif compt</w:t>
      </w:r>
      <w:r w:rsidR="00A90A76">
        <w:t>ait</w:t>
      </w:r>
      <w:r>
        <w:t> </w:t>
      </w:r>
      <w:r w:rsidR="00A90A76">
        <w:t>90</w:t>
      </w:r>
      <w:r>
        <w:t xml:space="preserve"> membres réguliers et 2</w:t>
      </w:r>
      <w:r w:rsidR="00987D3F">
        <w:t>6</w:t>
      </w:r>
      <w:r>
        <w:t xml:space="preserve">0 personnes ou organismes abonnés à son infolettre. </w:t>
      </w:r>
      <w:r w:rsidR="0031096F">
        <w:t>La plupart des</w:t>
      </w:r>
      <w:r>
        <w:t xml:space="preserve"> membres</w:t>
      </w:r>
      <w:r w:rsidR="0031096F">
        <w:t xml:space="preserve"> réguliers </w:t>
      </w:r>
      <w:r>
        <w:t xml:space="preserve">sont inscrits dans </w:t>
      </w:r>
      <w:r w:rsidR="0031096F">
        <w:t xml:space="preserve">un ou plusieurs </w:t>
      </w:r>
      <w:r>
        <w:t>groupes.</w:t>
      </w:r>
    </w:p>
    <w:p w14:paraId="678A9161" w14:textId="77777777" w:rsidR="00A11332" w:rsidRDefault="00A11332" w:rsidP="00A11332">
      <w:pPr>
        <w:jc w:val="both"/>
        <w:rPr>
          <w:color w:val="000000"/>
        </w:rPr>
      </w:pPr>
      <w:r>
        <w:rPr>
          <w:color w:val="000000"/>
        </w:rPr>
        <w:t xml:space="preserve">Le conseil d’administration et les </w:t>
      </w:r>
      <w:r w:rsidR="001528E7">
        <w:rPr>
          <w:color w:val="000000"/>
        </w:rPr>
        <w:t>huit</w:t>
      </w:r>
      <w:r>
        <w:t xml:space="preserve"> </w:t>
      </w:r>
      <w:r>
        <w:rPr>
          <w:color w:val="000000"/>
        </w:rPr>
        <w:t xml:space="preserve">groupes du Collectif ont tenu au total </w:t>
      </w:r>
      <w:r w:rsidR="001528E7">
        <w:rPr>
          <w:color w:val="000000"/>
        </w:rPr>
        <w:t>8</w:t>
      </w:r>
      <w:r w:rsidR="00F70C67">
        <w:rPr>
          <w:color w:val="000000"/>
        </w:rPr>
        <w:t>7</w:t>
      </w:r>
      <w:r>
        <w:rPr>
          <w:color w:val="000000"/>
        </w:rPr>
        <w:t xml:space="preserve"> réunions au cours de la période concernée</w:t>
      </w:r>
      <w:r w:rsidR="00F70C67">
        <w:rPr>
          <w:color w:val="000000"/>
        </w:rPr>
        <w:t xml:space="preserve">, en incluant les </w:t>
      </w:r>
      <w:r w:rsidR="006A72EF">
        <w:rPr>
          <w:color w:val="000000"/>
        </w:rPr>
        <w:t xml:space="preserve">quatre </w:t>
      </w:r>
      <w:r w:rsidR="00F70C67">
        <w:rPr>
          <w:color w:val="000000"/>
        </w:rPr>
        <w:t>rencontres du comité de communication</w:t>
      </w:r>
      <w:r>
        <w:rPr>
          <w:color w:val="000000"/>
        </w:rPr>
        <w:t>,</w:t>
      </w:r>
      <w:r>
        <w:t xml:space="preserve"> ce qui constitue un</w:t>
      </w:r>
      <w:r w:rsidR="001528E7">
        <w:t>e faible</w:t>
      </w:r>
      <w:r>
        <w:t xml:space="preserve"> </w:t>
      </w:r>
      <w:r w:rsidR="001528E7">
        <w:t>augmentation</w:t>
      </w:r>
      <w:r>
        <w:t xml:space="preserve"> sur la période précédente où nous avions </w:t>
      </w:r>
      <w:r w:rsidR="001528E7">
        <w:t>6</w:t>
      </w:r>
      <w:r>
        <w:t xml:space="preserve"> groupes en action qui avaient tenu </w:t>
      </w:r>
      <w:r w:rsidR="001528E7">
        <w:t>70</w:t>
      </w:r>
      <w:r>
        <w:t xml:space="preserve"> rencontres.</w:t>
      </w:r>
    </w:p>
    <w:p w14:paraId="49F827FB" w14:textId="77777777" w:rsidR="00A11332" w:rsidRDefault="00A11332" w:rsidP="00A11332">
      <w:pPr>
        <w:jc w:val="both"/>
        <w:rPr>
          <w:color w:val="000000"/>
          <w:sz w:val="16"/>
          <w:szCs w:val="16"/>
        </w:rPr>
      </w:pPr>
    </w:p>
    <w:p w14:paraId="502297AF" w14:textId="77777777" w:rsidR="00A11332" w:rsidRPr="00222FCF" w:rsidRDefault="00A11332" w:rsidP="00D177BD">
      <w:pPr>
        <w:numPr>
          <w:ilvl w:val="0"/>
          <w:numId w:val="1"/>
        </w:numPr>
        <w:pBdr>
          <w:top w:val="nil"/>
          <w:left w:val="nil"/>
          <w:bottom w:val="single" w:sz="12" w:space="1" w:color="743D3D"/>
          <w:right w:val="nil"/>
          <w:between w:val="nil"/>
        </w:pBdr>
        <w:ind w:left="567" w:hanging="567"/>
        <w:rPr>
          <w:b/>
          <w:smallCaps/>
          <w:color w:val="4E2929"/>
          <w:sz w:val="28"/>
          <w:szCs w:val="28"/>
        </w:rPr>
      </w:pPr>
      <w:r w:rsidRPr="00222FCF">
        <w:rPr>
          <w:b/>
          <w:smallCaps/>
          <w:color w:val="4E2929"/>
          <w:sz w:val="28"/>
          <w:szCs w:val="28"/>
        </w:rPr>
        <w:t xml:space="preserve">Le conseil d’administration </w:t>
      </w:r>
    </w:p>
    <w:p w14:paraId="5A21E3B2" w14:textId="77777777" w:rsidR="00A11332" w:rsidRDefault="00A11332" w:rsidP="00A11332">
      <w:pPr>
        <w:jc w:val="both"/>
      </w:pPr>
      <w:r>
        <w:t>En 201</w:t>
      </w:r>
      <w:r w:rsidR="00987D3F">
        <w:t>8</w:t>
      </w:r>
      <w:r>
        <w:t>-201</w:t>
      </w:r>
      <w:r w:rsidR="00987D3F">
        <w:t>9</w:t>
      </w:r>
      <w:r>
        <w:t xml:space="preserve">, les </w:t>
      </w:r>
      <w:r w:rsidR="00987D3F">
        <w:t>huit</w:t>
      </w:r>
      <w:r>
        <w:t xml:space="preserve"> membres du conseil d’administration sont : </w:t>
      </w:r>
      <w:r w:rsidR="001528E7">
        <w:t xml:space="preserve">Richard Beaudoin, </w:t>
      </w:r>
      <w:r>
        <w:t xml:space="preserve">Cécile Gaudreault, Daniel Guay, Jean Laliberté, </w:t>
      </w:r>
      <w:r w:rsidR="00987D3F">
        <w:t xml:space="preserve">France Paré, </w:t>
      </w:r>
      <w:r>
        <w:t>Pierre Robichaud, Gilbert Tessier et José</w:t>
      </w:r>
      <w:r w:rsidR="00477BB2">
        <w:t> </w:t>
      </w:r>
      <w:r>
        <w:t>C. Velasco.</w:t>
      </w:r>
    </w:p>
    <w:p w14:paraId="61291CAC" w14:textId="77777777" w:rsidR="001528E7" w:rsidRDefault="00A11332" w:rsidP="00A11332">
      <w:pPr>
        <w:tabs>
          <w:tab w:val="left" w:pos="1418"/>
        </w:tabs>
        <w:jc w:val="both"/>
      </w:pPr>
      <w:r>
        <w:t xml:space="preserve">Durant cette période, le conseil s’est réuni à </w:t>
      </w:r>
      <w:r w:rsidR="00C57788">
        <w:t>11</w:t>
      </w:r>
      <w:r>
        <w:t xml:space="preserve"> reprises au Centre communautaire de Cap-Rouge.</w:t>
      </w:r>
    </w:p>
    <w:p w14:paraId="013DD9BD" w14:textId="77777777" w:rsidR="00A11332" w:rsidRDefault="001528E7" w:rsidP="00A11332">
      <w:pPr>
        <w:tabs>
          <w:tab w:val="left" w:pos="1418"/>
        </w:tabs>
        <w:jc w:val="both"/>
      </w:pPr>
      <w:r>
        <w:t xml:space="preserve">Le conseil a mis en priorité la formation de nouveaux groupes à la suite de deux sondages d’intérêt auprès des abonnés de notre infolettre. C’est ainsi que le Groupe finances personnelles a démarré </w:t>
      </w:r>
      <w:r>
        <w:lastRenderedPageBreak/>
        <w:t>ses travaux à l’automne 2018 alors que le Groupe sciences a tenu sa première rencontre mensuelle en janvier 2019.</w:t>
      </w:r>
    </w:p>
    <w:p w14:paraId="3CD6E6AD" w14:textId="77777777" w:rsidR="00DE4E3C" w:rsidRDefault="00DE4E3C" w:rsidP="00A11332">
      <w:pPr>
        <w:tabs>
          <w:tab w:val="left" w:pos="1418"/>
        </w:tabs>
        <w:jc w:val="both"/>
      </w:pPr>
      <w:r>
        <w:t xml:space="preserve">Ces nouveaux groupes ont aussi attiré quelques nouveaux membres qui viennent enrichir </w:t>
      </w:r>
      <w:r w:rsidR="00E44740">
        <w:t>le bassin de connaissances au sein d</w:t>
      </w:r>
      <w:r w:rsidR="00517A8E">
        <w:t>u Collectif</w:t>
      </w:r>
      <w:r>
        <w:t>.</w:t>
      </w:r>
    </w:p>
    <w:p w14:paraId="1B5C4B79" w14:textId="77777777" w:rsidR="00A11332" w:rsidRDefault="001528E7" w:rsidP="00DE4E3C">
      <w:pPr>
        <w:tabs>
          <w:tab w:val="left" w:pos="1418"/>
        </w:tabs>
        <w:jc w:val="both"/>
      </w:pPr>
      <w:r>
        <w:t>De plus, tel que proposé lors de l’AGA de 2018, un comité de communication, sous la responsabilité de M</w:t>
      </w:r>
      <w:r w:rsidRPr="001528E7">
        <w:rPr>
          <w:vertAlign w:val="superscript"/>
        </w:rPr>
        <w:t>me</w:t>
      </w:r>
      <w:r>
        <w:t xml:space="preserve"> Ginette Garon, a été mis sur pied à l’automne 2018. Le comité, composé </w:t>
      </w:r>
      <w:r w:rsidR="00DE4E3C">
        <w:t>de</w:t>
      </w:r>
      <w:r>
        <w:t xml:space="preserve"> </w:t>
      </w:r>
      <w:r w:rsidR="00DE4E3C">
        <w:t>quatre</w:t>
      </w:r>
      <w:r>
        <w:t xml:space="preserve"> personnes, soutient le conseil d’administration et les groupes dans les activités de communication et de relations publiques du Collectif, l’organisation d</w:t>
      </w:r>
      <w:r w:rsidR="00DE4E3C">
        <w:t xml:space="preserve">e conférences et d’ateliers ouverts au public et assure la gestion du site Web. L’ajout d’au moins une personne au comité serait des plus bénéfiques pour mieux partager les </w:t>
      </w:r>
      <w:r w:rsidR="00D2138B">
        <w:t xml:space="preserve">nombreuses </w:t>
      </w:r>
      <w:r w:rsidR="00DE4E3C">
        <w:t>fonctions et tâches.</w:t>
      </w:r>
    </w:p>
    <w:p w14:paraId="3EC830FB" w14:textId="77777777" w:rsidR="00DE4E3C" w:rsidRPr="00AA51D3" w:rsidRDefault="00DE4E3C" w:rsidP="00DE4E3C">
      <w:pPr>
        <w:tabs>
          <w:tab w:val="left" w:pos="1418"/>
        </w:tabs>
        <w:jc w:val="both"/>
        <w:rPr>
          <w:sz w:val="16"/>
          <w:szCs w:val="16"/>
        </w:rPr>
      </w:pPr>
    </w:p>
    <w:p w14:paraId="210BE6BA" w14:textId="77777777" w:rsidR="00A11332" w:rsidRPr="00222FCF" w:rsidRDefault="00A11332" w:rsidP="00D177BD">
      <w:pPr>
        <w:numPr>
          <w:ilvl w:val="0"/>
          <w:numId w:val="1"/>
        </w:numPr>
        <w:pBdr>
          <w:top w:val="nil"/>
          <w:left w:val="nil"/>
          <w:bottom w:val="single" w:sz="12" w:space="1" w:color="743D3D"/>
          <w:right w:val="nil"/>
          <w:between w:val="nil"/>
        </w:pBdr>
        <w:ind w:left="567" w:hanging="567"/>
        <w:rPr>
          <w:b/>
          <w:smallCaps/>
          <w:color w:val="4E2929"/>
          <w:sz w:val="28"/>
          <w:szCs w:val="28"/>
        </w:rPr>
      </w:pPr>
      <w:r w:rsidRPr="00222FCF">
        <w:rPr>
          <w:b/>
          <w:smallCaps/>
          <w:color w:val="4E2929"/>
          <w:sz w:val="28"/>
          <w:szCs w:val="28"/>
        </w:rPr>
        <w:t>Le Collectif a agi</w:t>
      </w:r>
    </w:p>
    <w:p w14:paraId="609F235E" w14:textId="77777777" w:rsidR="00A11332" w:rsidRDefault="00A11332" w:rsidP="00A11332">
      <w:pPr>
        <w:spacing w:after="0" w:line="240" w:lineRule="auto"/>
        <w:jc w:val="both"/>
      </w:pPr>
      <w:r>
        <w:t>Le Collectif 55+ a organisé certaines activités et continué l</w:t>
      </w:r>
      <w:r w:rsidR="00987D3F">
        <w:t>a mise à jour</w:t>
      </w:r>
      <w:r>
        <w:t xml:space="preserve"> de son site Web. En voici le détail.</w:t>
      </w:r>
    </w:p>
    <w:p w14:paraId="541CB705" w14:textId="77777777" w:rsidR="00A11332" w:rsidRPr="00222FCF" w:rsidRDefault="00A11332" w:rsidP="00D177BD">
      <w:pPr>
        <w:numPr>
          <w:ilvl w:val="1"/>
          <w:numId w:val="4"/>
        </w:numPr>
        <w:pBdr>
          <w:top w:val="nil"/>
          <w:left w:val="nil"/>
          <w:bottom w:val="single" w:sz="12" w:space="1" w:color="743D3D"/>
          <w:right w:val="nil"/>
          <w:between w:val="nil"/>
        </w:pBdr>
        <w:spacing w:before="400"/>
        <w:ind w:left="709" w:hanging="709"/>
        <w:rPr>
          <w:b/>
          <w:smallCaps/>
          <w:color w:val="4E2929"/>
        </w:rPr>
      </w:pPr>
      <w:r w:rsidRPr="00222FCF">
        <w:rPr>
          <w:b/>
          <w:smallCaps/>
          <w:color w:val="4E2929"/>
        </w:rPr>
        <w:t>ateliers et Conférences</w:t>
      </w:r>
    </w:p>
    <w:p w14:paraId="6CA62DE7" w14:textId="77777777" w:rsidR="00BF3E95" w:rsidRDefault="00BF3E95" w:rsidP="00BF3E95">
      <w:pPr>
        <w:pBdr>
          <w:top w:val="nil"/>
          <w:left w:val="nil"/>
          <w:bottom w:val="nil"/>
          <w:right w:val="nil"/>
          <w:between w:val="nil"/>
        </w:pBdr>
        <w:spacing w:after="0"/>
        <w:jc w:val="both"/>
      </w:pPr>
      <w:r>
        <w:rPr>
          <w:color w:val="000000"/>
        </w:rPr>
        <w:t>En 2018-2019</w:t>
      </w:r>
      <w:r>
        <w:t>, l</w:t>
      </w:r>
      <w:r>
        <w:rPr>
          <w:color w:val="000000"/>
        </w:rPr>
        <w:t xml:space="preserve">e Collectif 55+ a tenu deux ateliers </w:t>
      </w:r>
      <w:r>
        <w:t>et organisé une conférence, lors de l’AGA de 2018, qui ont attiré en tout 119 personnes.</w:t>
      </w:r>
      <w:r w:rsidR="00477BB2">
        <w:t xml:space="preserve"> </w:t>
      </w:r>
      <w:r w:rsidR="000E1BE7">
        <w:t>En</w:t>
      </w:r>
      <w:r w:rsidR="00477BB2">
        <w:t xml:space="preserve"> comparaison, </w:t>
      </w:r>
      <w:r w:rsidR="000E1BE7">
        <w:t>nos 4 activités de l’année précédente avaient attiré 282 personnes.</w:t>
      </w:r>
    </w:p>
    <w:p w14:paraId="3E3BF71F" w14:textId="77777777" w:rsidR="00BF3E95" w:rsidRDefault="00BF3E95" w:rsidP="00BF3E95">
      <w:pPr>
        <w:pBdr>
          <w:top w:val="nil"/>
          <w:left w:val="nil"/>
          <w:bottom w:val="nil"/>
          <w:right w:val="nil"/>
          <w:between w:val="nil"/>
        </w:pBdr>
        <w:spacing w:after="0"/>
        <w:ind w:left="720" w:hanging="720"/>
        <w:jc w:val="both"/>
      </w:pPr>
    </w:p>
    <w:p w14:paraId="1D843203" w14:textId="77777777" w:rsidR="00BF3E95" w:rsidRDefault="00BF3E95" w:rsidP="00BF3E95">
      <w:pPr>
        <w:pBdr>
          <w:top w:val="nil"/>
          <w:left w:val="nil"/>
          <w:bottom w:val="nil"/>
          <w:right w:val="nil"/>
          <w:between w:val="nil"/>
        </w:pBdr>
        <w:spacing w:after="120"/>
        <w:ind w:left="720" w:hanging="720"/>
        <w:jc w:val="both"/>
      </w:pPr>
      <w:r>
        <w:t>Pour rappel, voici la liste de ces activités ouvertes au grand public :</w:t>
      </w:r>
    </w:p>
    <w:p w14:paraId="737F5715" w14:textId="77777777" w:rsidR="00BF3E95" w:rsidRDefault="00BF3E95" w:rsidP="00D177BD">
      <w:pPr>
        <w:numPr>
          <w:ilvl w:val="0"/>
          <w:numId w:val="3"/>
        </w:numPr>
        <w:pBdr>
          <w:top w:val="nil"/>
          <w:left w:val="nil"/>
          <w:bottom w:val="nil"/>
          <w:right w:val="nil"/>
          <w:between w:val="nil"/>
        </w:pBdr>
        <w:spacing w:after="0" w:line="276" w:lineRule="auto"/>
        <w:ind w:left="709" w:hanging="720"/>
        <w:contextualSpacing/>
        <w:jc w:val="both"/>
        <w:rPr>
          <w:color w:val="000000"/>
        </w:rPr>
      </w:pPr>
      <w:r>
        <w:t>La retraite des « boomers » par Marcel Lefebvre et Jean-Claude Cloutier, le 23 mai 2018.</w:t>
      </w:r>
    </w:p>
    <w:p w14:paraId="773CB118" w14:textId="77777777" w:rsidR="00BF3E95" w:rsidRPr="00687684" w:rsidRDefault="00BF3E95" w:rsidP="00D177BD">
      <w:pPr>
        <w:numPr>
          <w:ilvl w:val="0"/>
          <w:numId w:val="3"/>
        </w:numPr>
        <w:pBdr>
          <w:top w:val="nil"/>
          <w:left w:val="nil"/>
          <w:bottom w:val="nil"/>
          <w:right w:val="nil"/>
          <w:between w:val="nil"/>
        </w:pBdr>
        <w:spacing w:after="0" w:line="276" w:lineRule="auto"/>
        <w:ind w:left="709" w:hanging="720"/>
        <w:contextualSpacing/>
        <w:jc w:val="both"/>
        <w:rPr>
          <w:color w:val="000000"/>
        </w:rPr>
      </w:pPr>
      <w:r w:rsidRPr="00687684">
        <w:t>La sécurité alimentaire est-elle compromise? Mythe ou réalité? Les enjeux du pic pétrolier</w:t>
      </w:r>
      <w:r>
        <w:t xml:space="preserve"> par José Velasco, François Goyette, Marie-Josée Renaud et Harvey L. Mead, le 19 novembre 2018.</w:t>
      </w:r>
    </w:p>
    <w:p w14:paraId="6E62D848" w14:textId="77777777" w:rsidR="00BF3E95" w:rsidRPr="00AA51D3" w:rsidRDefault="00BF3E95" w:rsidP="00D177BD">
      <w:pPr>
        <w:numPr>
          <w:ilvl w:val="0"/>
          <w:numId w:val="3"/>
        </w:numPr>
        <w:pBdr>
          <w:top w:val="nil"/>
          <w:left w:val="nil"/>
          <w:bottom w:val="nil"/>
          <w:right w:val="nil"/>
          <w:between w:val="nil"/>
        </w:pBdr>
        <w:spacing w:after="0" w:line="276" w:lineRule="auto"/>
        <w:ind w:left="720" w:hanging="720"/>
        <w:contextualSpacing/>
        <w:jc w:val="both"/>
        <w:rPr>
          <w:color w:val="000000"/>
        </w:rPr>
      </w:pPr>
      <w:r>
        <w:t>La voiture électrique et l’électromobilité par Alain April, Bernard Drouin et Roger Thériault, le 28 février 2019.</w:t>
      </w:r>
    </w:p>
    <w:p w14:paraId="61103804" w14:textId="77777777" w:rsidR="00F8673C" w:rsidRPr="002B3358" w:rsidRDefault="002B3358" w:rsidP="00D177BD">
      <w:pPr>
        <w:pStyle w:val="Paragraphedeliste"/>
        <w:numPr>
          <w:ilvl w:val="1"/>
          <w:numId w:val="4"/>
        </w:numPr>
        <w:pBdr>
          <w:top w:val="nil"/>
          <w:left w:val="nil"/>
          <w:bottom w:val="single" w:sz="12" w:space="1" w:color="743D3D"/>
          <w:right w:val="nil"/>
          <w:between w:val="nil"/>
        </w:pBdr>
        <w:spacing w:before="400"/>
        <w:rPr>
          <w:b/>
          <w:smallCaps/>
          <w:color w:val="4E2929"/>
        </w:rPr>
      </w:pPr>
      <w:r w:rsidRPr="002B3358">
        <w:rPr>
          <w:b/>
          <w:smallCaps/>
          <w:color w:val="4E2929"/>
        </w:rPr>
        <w:t>Communications et relations publiques</w:t>
      </w:r>
    </w:p>
    <w:p w14:paraId="4641E704" w14:textId="77777777" w:rsidR="00BF3E95" w:rsidRDefault="00BF3E95" w:rsidP="00477BB2">
      <w:pPr>
        <w:pBdr>
          <w:top w:val="nil"/>
          <w:left w:val="nil"/>
          <w:bottom w:val="nil"/>
          <w:right w:val="nil"/>
          <w:between w:val="nil"/>
        </w:pBdr>
        <w:spacing w:before="120" w:after="0"/>
        <w:jc w:val="both"/>
      </w:pPr>
      <w:r>
        <w:t xml:space="preserve">Un comité des communications a été créé en octobre dernier pour faire connaître le Collectif, organiser des activités et s’occuper des relations publiques et </w:t>
      </w:r>
      <w:proofErr w:type="spellStart"/>
      <w:r>
        <w:t>médias</w:t>
      </w:r>
      <w:proofErr w:type="spellEnd"/>
      <w:r>
        <w:t xml:space="preserve">. Ce comité travaille </w:t>
      </w:r>
      <w:r w:rsidR="00222FCF">
        <w:t xml:space="preserve">notamment </w:t>
      </w:r>
      <w:r>
        <w:t xml:space="preserve">à tisser des liens avec d’autres organismes afin de créer des échanges et des partenariats et, éventuellement améliorer la visibilité du Collectif tout en augmentant le </w:t>
      </w:r>
      <w:r w:rsidR="00222FCF">
        <w:t>nombre de membres</w:t>
      </w:r>
      <w:r>
        <w:t>.</w:t>
      </w:r>
    </w:p>
    <w:p w14:paraId="69485E11" w14:textId="77777777" w:rsidR="00302A56" w:rsidRDefault="00BF3E95" w:rsidP="00477BB2">
      <w:pPr>
        <w:pBdr>
          <w:top w:val="nil"/>
          <w:left w:val="nil"/>
          <w:bottom w:val="nil"/>
          <w:right w:val="nil"/>
          <w:between w:val="nil"/>
        </w:pBdr>
        <w:spacing w:before="120" w:after="0"/>
        <w:jc w:val="both"/>
      </w:pPr>
      <w:r>
        <w:t xml:space="preserve">Le travail du comité a déjà porté des fruits puisque le Collectif 55+ a tenu pour la première fois, le 18 avril dernier, une activité publique en partenariat avec trois organismes importants dans les milieux du bénévolat et de la philanthropie. Un projet est déjà sur la table de travail pour la Rentrée de </w:t>
      </w:r>
      <w:r w:rsidR="00477BB2">
        <w:t>l’automne</w:t>
      </w:r>
      <w:r>
        <w:t xml:space="preserve"> 2019.</w:t>
      </w:r>
    </w:p>
    <w:p w14:paraId="184D954F" w14:textId="77777777" w:rsidR="00477BB2" w:rsidRDefault="00BF3E95" w:rsidP="00477BB2">
      <w:pPr>
        <w:pBdr>
          <w:top w:val="nil"/>
          <w:left w:val="nil"/>
          <w:bottom w:val="nil"/>
          <w:right w:val="nil"/>
          <w:between w:val="nil"/>
        </w:pBdr>
        <w:spacing w:before="120" w:after="0"/>
        <w:jc w:val="both"/>
      </w:pPr>
      <w:r>
        <w:t>Le site Web et l’</w:t>
      </w:r>
      <w:r w:rsidR="00477BB2">
        <w:t>envoi</w:t>
      </w:r>
      <w:r>
        <w:t xml:space="preserve"> d’infolettres demeurent néanmoins un </w:t>
      </w:r>
      <w:r w:rsidR="00E24A40">
        <w:t>outil central</w:t>
      </w:r>
      <w:r>
        <w:t xml:space="preserve"> dans les communications du Collectif 55+ et de ses groupes. Il permet à ceux-ci de publier des textes intéressants et utiles pour le public en général tout en offrant une tribune aux membres des groupes</w:t>
      </w:r>
      <w:r w:rsidR="00302A56">
        <w:t>.</w:t>
      </w:r>
      <w:r w:rsidR="00302A56">
        <w:br/>
      </w:r>
    </w:p>
    <w:p w14:paraId="7365B716" w14:textId="77777777" w:rsidR="00477BB2" w:rsidRDefault="00477BB2" w:rsidP="00477BB2">
      <w:r>
        <w:br w:type="page"/>
      </w:r>
    </w:p>
    <w:p w14:paraId="202DBA75" w14:textId="77777777" w:rsidR="00A11332" w:rsidRPr="00E24A40" w:rsidRDefault="00A11332" w:rsidP="00D177BD">
      <w:pPr>
        <w:numPr>
          <w:ilvl w:val="1"/>
          <w:numId w:val="4"/>
        </w:numPr>
        <w:pBdr>
          <w:top w:val="nil"/>
          <w:left w:val="nil"/>
          <w:bottom w:val="single" w:sz="12" w:space="1" w:color="743D3D"/>
          <w:right w:val="nil"/>
          <w:between w:val="nil"/>
        </w:pBdr>
        <w:spacing w:before="400"/>
        <w:rPr>
          <w:b/>
          <w:smallCaps/>
          <w:color w:val="4E2929"/>
        </w:rPr>
      </w:pPr>
      <w:r w:rsidRPr="00E24A40">
        <w:rPr>
          <w:b/>
          <w:smallCaps/>
          <w:color w:val="4E2929"/>
        </w:rPr>
        <w:t xml:space="preserve">Site Web du Collectif 55+ </w:t>
      </w:r>
      <w:r w:rsidRPr="00E24A40">
        <w:rPr>
          <w:b/>
          <w:smallCaps/>
          <w:color w:val="4E2929"/>
          <w:sz w:val="20"/>
          <w:szCs w:val="20"/>
        </w:rPr>
        <w:t>(collectif55plus.org)</w:t>
      </w:r>
      <w:r w:rsidRPr="00E24A40">
        <w:rPr>
          <w:b/>
          <w:smallCaps/>
          <w:color w:val="1F3583"/>
          <w:sz w:val="18"/>
          <w:szCs w:val="18"/>
        </w:rPr>
        <w:t xml:space="preserve"> </w:t>
      </w:r>
    </w:p>
    <w:p w14:paraId="1556F0E6" w14:textId="77777777" w:rsidR="00A11332" w:rsidRDefault="00A11332" w:rsidP="00A11332">
      <w:pPr>
        <w:pBdr>
          <w:top w:val="nil"/>
          <w:left w:val="nil"/>
          <w:bottom w:val="nil"/>
          <w:right w:val="nil"/>
          <w:between w:val="nil"/>
        </w:pBdr>
        <w:spacing w:after="0"/>
        <w:ind w:left="1418"/>
        <w:jc w:val="both"/>
        <w:rPr>
          <w:sz w:val="6"/>
          <w:szCs w:val="6"/>
        </w:rPr>
      </w:pPr>
    </w:p>
    <w:p w14:paraId="43646B97" w14:textId="77777777" w:rsidR="002C4B09" w:rsidRPr="009E311B" w:rsidRDefault="002C4B09" w:rsidP="002C4B09">
      <w:pPr>
        <w:tabs>
          <w:tab w:val="left" w:pos="0"/>
        </w:tabs>
        <w:jc w:val="both"/>
        <w:rPr>
          <w:rFonts w:cstheme="minorHAnsi"/>
          <w:color w:val="000000"/>
        </w:rPr>
      </w:pPr>
      <w:r w:rsidRPr="009E311B">
        <w:rPr>
          <w:rFonts w:cstheme="minorHAnsi"/>
        </w:rPr>
        <w:t>En</w:t>
      </w:r>
      <w:r>
        <w:rPr>
          <w:rFonts w:cstheme="minorHAnsi"/>
        </w:rPr>
        <w:t>tre le 1</w:t>
      </w:r>
      <w:r w:rsidRPr="008674EE">
        <w:rPr>
          <w:rFonts w:cstheme="minorHAnsi"/>
          <w:vertAlign w:val="superscript"/>
        </w:rPr>
        <w:t>er</w:t>
      </w:r>
      <w:r>
        <w:rPr>
          <w:rFonts w:cstheme="minorHAnsi"/>
        </w:rPr>
        <w:t xml:space="preserve"> avril</w:t>
      </w:r>
      <w:r w:rsidRPr="009E311B">
        <w:rPr>
          <w:rFonts w:cstheme="minorHAnsi"/>
        </w:rPr>
        <w:t xml:space="preserve"> 201</w:t>
      </w:r>
      <w:r>
        <w:rPr>
          <w:rFonts w:cstheme="minorHAnsi"/>
        </w:rPr>
        <w:t>8 et le 31 mars</w:t>
      </w:r>
      <w:r w:rsidRPr="009E311B">
        <w:rPr>
          <w:rFonts w:cstheme="minorHAnsi"/>
        </w:rPr>
        <w:t>-201</w:t>
      </w:r>
      <w:r>
        <w:rPr>
          <w:rFonts w:cstheme="minorHAnsi"/>
        </w:rPr>
        <w:t>9</w:t>
      </w:r>
      <w:r w:rsidRPr="009E311B">
        <w:rPr>
          <w:rFonts w:cstheme="minorHAnsi"/>
        </w:rPr>
        <w:t xml:space="preserve">, le site Internet a reçu </w:t>
      </w:r>
      <w:r>
        <w:rPr>
          <w:rFonts w:cstheme="minorHAnsi"/>
        </w:rPr>
        <w:t>7 160 visites</w:t>
      </w:r>
      <w:r w:rsidRPr="009E311B">
        <w:rPr>
          <w:rFonts w:cstheme="minorHAnsi"/>
        </w:rPr>
        <w:t xml:space="preserve">, soit </w:t>
      </w:r>
      <w:r>
        <w:rPr>
          <w:rFonts w:cstheme="minorHAnsi"/>
        </w:rPr>
        <w:t>1 </w:t>
      </w:r>
      <w:r w:rsidRPr="009E311B">
        <w:rPr>
          <w:rFonts w:cstheme="minorHAnsi"/>
        </w:rPr>
        <w:t>% moins de visites que l’an dernier (7</w:t>
      </w:r>
      <w:r>
        <w:rPr>
          <w:rFonts w:cstheme="minorHAnsi"/>
        </w:rPr>
        <w:t> </w:t>
      </w:r>
      <w:r w:rsidRPr="009E311B">
        <w:rPr>
          <w:rFonts w:cstheme="minorHAnsi"/>
        </w:rPr>
        <w:t xml:space="preserve">234 visites) ou une moyenne mensuelle de </w:t>
      </w:r>
      <w:r>
        <w:rPr>
          <w:rFonts w:cstheme="minorHAnsi"/>
        </w:rPr>
        <w:t>597</w:t>
      </w:r>
      <w:r w:rsidRPr="009E311B">
        <w:rPr>
          <w:rFonts w:cstheme="minorHAnsi"/>
        </w:rPr>
        <w:t>. Au cours de ces visites, 1</w:t>
      </w:r>
      <w:r>
        <w:rPr>
          <w:rFonts w:cstheme="minorHAnsi"/>
        </w:rPr>
        <w:t>5 406</w:t>
      </w:r>
      <w:r w:rsidRPr="009E311B">
        <w:rPr>
          <w:rFonts w:cstheme="minorHAnsi"/>
        </w:rPr>
        <w:t xml:space="preserve"> pages Web ont été consultées (soit </w:t>
      </w:r>
      <w:r>
        <w:rPr>
          <w:rFonts w:cstheme="minorHAnsi"/>
        </w:rPr>
        <w:t>17</w:t>
      </w:r>
      <w:r w:rsidRPr="009E311B">
        <w:rPr>
          <w:rFonts w:cstheme="minorHAnsi"/>
        </w:rPr>
        <w:t xml:space="preserve"> % moins de pages que l’an dernier) pour une moyenne de </w:t>
      </w:r>
      <w:r>
        <w:rPr>
          <w:rFonts w:cstheme="minorHAnsi"/>
        </w:rPr>
        <w:t>1 284</w:t>
      </w:r>
      <w:r w:rsidRPr="009E311B">
        <w:rPr>
          <w:rFonts w:cstheme="minorHAnsi"/>
        </w:rPr>
        <w:t xml:space="preserve"> pages par mois. Un visiteur consulte en moyenne </w:t>
      </w:r>
      <w:r>
        <w:rPr>
          <w:rFonts w:cstheme="minorHAnsi"/>
        </w:rPr>
        <w:t>2</w:t>
      </w:r>
      <w:r w:rsidRPr="009E311B">
        <w:rPr>
          <w:rFonts w:cstheme="minorHAnsi"/>
        </w:rPr>
        <w:t xml:space="preserve"> pages du site Web et la durée moyenne d’une visite est de </w:t>
      </w:r>
      <w:r>
        <w:rPr>
          <w:rFonts w:cstheme="minorHAnsi"/>
        </w:rPr>
        <w:t>2</w:t>
      </w:r>
      <w:r w:rsidRPr="009E311B">
        <w:rPr>
          <w:rFonts w:cstheme="minorHAnsi"/>
        </w:rPr>
        <w:t xml:space="preserve"> minutes. </w:t>
      </w:r>
    </w:p>
    <w:p w14:paraId="7E8056FE" w14:textId="77777777" w:rsidR="002C4B09" w:rsidRDefault="002C4B09" w:rsidP="002C4B09">
      <w:pPr>
        <w:tabs>
          <w:tab w:val="left" w:pos="0"/>
        </w:tabs>
        <w:spacing w:after="0"/>
        <w:jc w:val="both"/>
        <w:rPr>
          <w:rFonts w:cstheme="minorHAnsi"/>
        </w:rPr>
      </w:pPr>
      <w:r>
        <w:rPr>
          <w:rFonts w:cstheme="minorHAnsi"/>
        </w:rPr>
        <w:t>L</w:t>
      </w:r>
      <w:r w:rsidRPr="009E311B">
        <w:rPr>
          <w:rFonts w:cstheme="minorHAnsi"/>
        </w:rPr>
        <w:t xml:space="preserve">es visites coïncident </w:t>
      </w:r>
      <w:r>
        <w:rPr>
          <w:rFonts w:cstheme="minorHAnsi"/>
        </w:rPr>
        <w:t>large</w:t>
      </w:r>
      <w:r w:rsidRPr="009E311B">
        <w:rPr>
          <w:rFonts w:cstheme="minorHAnsi"/>
        </w:rPr>
        <w:t>ment avec la tenue d</w:t>
      </w:r>
      <w:r>
        <w:rPr>
          <w:rFonts w:cstheme="minorHAnsi"/>
        </w:rPr>
        <w:t>’</w:t>
      </w:r>
      <w:r w:rsidRPr="009E311B">
        <w:rPr>
          <w:rFonts w:cstheme="minorHAnsi"/>
        </w:rPr>
        <w:t>activités ouvertes au public</w:t>
      </w:r>
      <w:r>
        <w:rPr>
          <w:rFonts w:cstheme="minorHAnsi"/>
        </w:rPr>
        <w:t>, activités publicisées par</w:t>
      </w:r>
      <w:r w:rsidRPr="009E311B">
        <w:rPr>
          <w:rFonts w:cstheme="minorHAnsi"/>
        </w:rPr>
        <w:t xml:space="preserve"> l’envoi de 1</w:t>
      </w:r>
      <w:r>
        <w:rPr>
          <w:rFonts w:cstheme="minorHAnsi"/>
        </w:rPr>
        <w:t>9</w:t>
      </w:r>
      <w:r w:rsidRPr="009E311B">
        <w:rPr>
          <w:rFonts w:cstheme="minorHAnsi"/>
        </w:rPr>
        <w:t xml:space="preserve"> infolettres à </w:t>
      </w:r>
      <w:r>
        <w:rPr>
          <w:rFonts w:cstheme="minorHAnsi"/>
        </w:rPr>
        <w:t xml:space="preserve">nos quelque </w:t>
      </w:r>
      <w:r w:rsidRPr="009E311B">
        <w:rPr>
          <w:rFonts w:cstheme="minorHAnsi"/>
        </w:rPr>
        <w:t>2</w:t>
      </w:r>
      <w:r>
        <w:rPr>
          <w:rFonts w:cstheme="minorHAnsi"/>
        </w:rPr>
        <w:t>53</w:t>
      </w:r>
      <w:r w:rsidRPr="009E311B">
        <w:rPr>
          <w:rFonts w:cstheme="minorHAnsi"/>
        </w:rPr>
        <w:t xml:space="preserve"> abonnés.</w:t>
      </w:r>
      <w:r>
        <w:rPr>
          <w:rFonts w:cstheme="minorHAnsi"/>
        </w:rPr>
        <w:t xml:space="preserve"> Quelque 80 infolettres ont été expédiées depuis septembre 2015.</w:t>
      </w:r>
    </w:p>
    <w:p w14:paraId="1C9657FE" w14:textId="77777777" w:rsidR="002C4B09" w:rsidRPr="00AA51D3" w:rsidRDefault="002C4B09" w:rsidP="002C4B09">
      <w:pPr>
        <w:tabs>
          <w:tab w:val="left" w:pos="0"/>
        </w:tabs>
        <w:spacing w:after="0"/>
        <w:jc w:val="both"/>
        <w:rPr>
          <w:rFonts w:cstheme="minorHAnsi"/>
          <w:sz w:val="16"/>
          <w:szCs w:val="16"/>
        </w:rPr>
      </w:pPr>
    </w:p>
    <w:p w14:paraId="4EBA7FB8" w14:textId="77777777" w:rsidR="002C4B09" w:rsidRDefault="002C4B09" w:rsidP="002C4B09">
      <w:pPr>
        <w:tabs>
          <w:tab w:val="left" w:pos="0"/>
        </w:tabs>
        <w:spacing w:after="0"/>
        <w:jc w:val="both"/>
        <w:rPr>
          <w:rFonts w:cstheme="minorHAnsi"/>
        </w:rPr>
      </w:pPr>
      <w:r>
        <w:rPr>
          <w:rFonts w:cstheme="minorHAnsi"/>
        </w:rPr>
        <w:t xml:space="preserve">Le site comporte quelque 150 à 160 pages Web au total, sans tenir compte des 87 billets publiés dans le blogue et de quelque 500 </w:t>
      </w:r>
      <w:r w:rsidR="000E1BE7">
        <w:rPr>
          <w:rFonts w:cstheme="minorHAnsi"/>
        </w:rPr>
        <w:t>événement</w:t>
      </w:r>
      <w:r>
        <w:rPr>
          <w:rFonts w:cstheme="minorHAnsi"/>
        </w:rPr>
        <w:t xml:space="preserve">s de groupes et activités publiques annoncées </w:t>
      </w:r>
      <w:r w:rsidR="000E1BE7">
        <w:rPr>
          <w:rFonts w:cstheme="minorHAnsi"/>
        </w:rPr>
        <w:t xml:space="preserve">dans l’agenda </w:t>
      </w:r>
      <w:r>
        <w:rPr>
          <w:rFonts w:cstheme="minorHAnsi"/>
        </w:rPr>
        <w:t>depuis l’automne 2015.</w:t>
      </w:r>
    </w:p>
    <w:p w14:paraId="63C28484" w14:textId="77777777" w:rsidR="002C4B09" w:rsidRPr="00AA51D3" w:rsidRDefault="002C4B09" w:rsidP="002C4B09">
      <w:pPr>
        <w:tabs>
          <w:tab w:val="left" w:pos="0"/>
        </w:tabs>
        <w:spacing w:after="0"/>
        <w:jc w:val="both"/>
        <w:rPr>
          <w:rFonts w:cstheme="minorHAnsi"/>
          <w:sz w:val="16"/>
          <w:szCs w:val="16"/>
        </w:rPr>
      </w:pPr>
    </w:p>
    <w:p w14:paraId="3862B184" w14:textId="77777777" w:rsidR="002C4B09" w:rsidRDefault="002C4B09" w:rsidP="002C4B09">
      <w:pPr>
        <w:tabs>
          <w:tab w:val="left" w:pos="0"/>
        </w:tabs>
        <w:spacing w:after="0"/>
        <w:jc w:val="both"/>
        <w:rPr>
          <w:rFonts w:cstheme="minorHAnsi"/>
        </w:rPr>
      </w:pPr>
      <w:r w:rsidRPr="009E311B">
        <w:rPr>
          <w:rFonts w:cstheme="minorHAnsi"/>
        </w:rPr>
        <w:t>Les pages les plus vues entre avril 201</w:t>
      </w:r>
      <w:r>
        <w:rPr>
          <w:rFonts w:cstheme="minorHAnsi"/>
        </w:rPr>
        <w:t>8</w:t>
      </w:r>
      <w:r w:rsidRPr="009E311B">
        <w:rPr>
          <w:rFonts w:cstheme="minorHAnsi"/>
        </w:rPr>
        <w:t xml:space="preserve"> et mars 201</w:t>
      </w:r>
      <w:r>
        <w:rPr>
          <w:rFonts w:cstheme="minorHAnsi"/>
        </w:rPr>
        <w:t>9</w:t>
      </w:r>
      <w:r w:rsidRPr="009E311B">
        <w:rPr>
          <w:rFonts w:cstheme="minorHAnsi"/>
        </w:rPr>
        <w:t xml:space="preserve"> sont identifiées dans le tableau suivant. Ces données ne sont pas exhaustives, mais fournissent une </w:t>
      </w:r>
      <w:r>
        <w:rPr>
          <w:rFonts w:cstheme="minorHAnsi"/>
        </w:rPr>
        <w:t xml:space="preserve">bonne </w:t>
      </w:r>
      <w:r w:rsidRPr="009E311B">
        <w:rPr>
          <w:rFonts w:cstheme="minorHAnsi"/>
        </w:rPr>
        <w:t xml:space="preserve">indication des tendances quant à l’achalandage des </w:t>
      </w:r>
      <w:r>
        <w:rPr>
          <w:rFonts w:cstheme="minorHAnsi"/>
        </w:rPr>
        <w:t xml:space="preserve">125 </w:t>
      </w:r>
      <w:r w:rsidRPr="009E311B">
        <w:rPr>
          <w:rFonts w:cstheme="minorHAnsi"/>
        </w:rPr>
        <w:t xml:space="preserve">pages Web </w:t>
      </w:r>
      <w:r>
        <w:rPr>
          <w:rFonts w:cstheme="minorHAnsi"/>
        </w:rPr>
        <w:t xml:space="preserve">les plus visitées </w:t>
      </w:r>
      <w:r w:rsidRPr="009E311B">
        <w:rPr>
          <w:rFonts w:cstheme="minorHAnsi"/>
        </w:rPr>
        <w:t>du Collectif 55+.</w:t>
      </w:r>
    </w:p>
    <w:p w14:paraId="3D40EE91" w14:textId="77777777" w:rsidR="002C4B09" w:rsidRDefault="002C4B09" w:rsidP="002C4B09">
      <w:pPr>
        <w:tabs>
          <w:tab w:val="left" w:pos="0"/>
        </w:tabs>
        <w:spacing w:after="0"/>
        <w:jc w:val="both"/>
        <w:rPr>
          <w:rFonts w:cstheme="minorHAnsi"/>
        </w:rPr>
      </w:pPr>
    </w:p>
    <w:p w14:paraId="7F0D13CD" w14:textId="77777777" w:rsidR="002C4B09" w:rsidRDefault="002C4B09" w:rsidP="002C4B09">
      <w:pPr>
        <w:jc w:val="both"/>
        <w:rPr>
          <w:rFonts w:cstheme="minorHAnsi"/>
        </w:rPr>
      </w:pPr>
      <w:r w:rsidRPr="009E311B">
        <w:rPr>
          <w:rFonts w:cstheme="minorHAnsi"/>
          <w:b/>
        </w:rPr>
        <w:t>Pages les plus vues, par groupe ou activité, entre le 1</w:t>
      </w:r>
      <w:r w:rsidRPr="009E311B">
        <w:rPr>
          <w:rFonts w:cstheme="minorHAnsi"/>
          <w:b/>
          <w:vertAlign w:val="superscript"/>
        </w:rPr>
        <w:t>er</w:t>
      </w:r>
      <w:r w:rsidRPr="009E311B">
        <w:rPr>
          <w:rFonts w:cstheme="minorHAnsi"/>
          <w:b/>
        </w:rPr>
        <w:t xml:space="preserve"> avril 201</w:t>
      </w:r>
      <w:r>
        <w:rPr>
          <w:rFonts w:cstheme="minorHAnsi"/>
          <w:b/>
        </w:rPr>
        <w:t>8</w:t>
      </w:r>
      <w:r w:rsidRPr="009E311B">
        <w:rPr>
          <w:rFonts w:cstheme="minorHAnsi"/>
          <w:b/>
        </w:rPr>
        <w:t xml:space="preserve"> et le 31 mars 201</w:t>
      </w:r>
      <w:r>
        <w:rPr>
          <w:rFonts w:cstheme="minorHAnsi"/>
          <w:b/>
        </w:rPr>
        <w:t>9</w:t>
      </w:r>
      <w:r w:rsidRPr="009E311B">
        <w:rPr>
          <w:rFonts w:cstheme="minorHAnsi"/>
          <w:b/>
        </w:rPr>
        <w:t xml:space="preserve"> </w:t>
      </w:r>
    </w:p>
    <w:tbl>
      <w:tblPr>
        <w:tblStyle w:val="Grilledutableau"/>
        <w:tblW w:w="0" w:type="auto"/>
        <w:tblLook w:val="04A0" w:firstRow="1" w:lastRow="0" w:firstColumn="1" w:lastColumn="0" w:noHBand="0" w:noVBand="1"/>
      </w:tblPr>
      <w:tblGrid>
        <w:gridCol w:w="7763"/>
        <w:gridCol w:w="1984"/>
      </w:tblGrid>
      <w:tr w:rsidR="002C4B09" w14:paraId="7E89F0E5" w14:textId="77777777" w:rsidTr="00F74655">
        <w:tc>
          <w:tcPr>
            <w:tcW w:w="7763" w:type="dxa"/>
          </w:tcPr>
          <w:p w14:paraId="33BDAB97" w14:textId="77777777" w:rsidR="002C4B09" w:rsidRPr="009E311B" w:rsidRDefault="002C4B09" w:rsidP="00F74655">
            <w:pPr>
              <w:ind w:left="-1271" w:firstLine="1374"/>
              <w:jc w:val="center"/>
              <w:rPr>
                <w:rFonts w:cstheme="minorHAnsi"/>
                <w:b/>
              </w:rPr>
            </w:pPr>
          </w:p>
          <w:p w14:paraId="0E6C8D1C" w14:textId="77777777" w:rsidR="002C4B09" w:rsidRPr="009E311B" w:rsidRDefault="002C4B09" w:rsidP="00F74655">
            <w:pPr>
              <w:ind w:left="-1271" w:firstLine="1374"/>
              <w:jc w:val="center"/>
              <w:rPr>
                <w:rFonts w:cstheme="minorHAnsi"/>
                <w:b/>
                <w:lang w:val="fr-CA"/>
              </w:rPr>
            </w:pPr>
            <w:r w:rsidRPr="009E311B">
              <w:rPr>
                <w:rFonts w:cstheme="minorHAnsi"/>
                <w:b/>
                <w:lang w:val="fr-CA"/>
              </w:rPr>
              <w:t>Groupe/activité/thème/sujet</w:t>
            </w:r>
          </w:p>
          <w:p w14:paraId="756E290F" w14:textId="77777777" w:rsidR="002C4B09" w:rsidRPr="009E311B" w:rsidRDefault="002C4B09" w:rsidP="00F74655">
            <w:pPr>
              <w:ind w:left="-1271" w:firstLine="1374"/>
              <w:jc w:val="center"/>
              <w:rPr>
                <w:rFonts w:cstheme="minorHAnsi"/>
                <w:b/>
                <w:lang w:val="fr-CA"/>
              </w:rPr>
            </w:pPr>
          </w:p>
        </w:tc>
        <w:tc>
          <w:tcPr>
            <w:tcW w:w="1984" w:type="dxa"/>
          </w:tcPr>
          <w:p w14:paraId="1E2A2601" w14:textId="77777777" w:rsidR="002C4B09" w:rsidRPr="009E311B" w:rsidRDefault="002C4B09" w:rsidP="00F74655">
            <w:pPr>
              <w:ind w:left="142" w:firstLine="1374"/>
              <w:jc w:val="center"/>
              <w:rPr>
                <w:rFonts w:cstheme="minorHAnsi"/>
                <w:b/>
                <w:lang w:val="fr-CA"/>
              </w:rPr>
            </w:pPr>
            <w:r w:rsidRPr="009E311B">
              <w:rPr>
                <w:rFonts w:cstheme="minorHAnsi"/>
                <w:b/>
                <w:lang w:val="fr-CA"/>
              </w:rPr>
              <w:br/>
              <w:t>Nombre</w:t>
            </w:r>
          </w:p>
          <w:p w14:paraId="5200AA16" w14:textId="77777777" w:rsidR="002C4B09" w:rsidRPr="009E311B" w:rsidRDefault="002C4B09" w:rsidP="00F74655">
            <w:pPr>
              <w:ind w:left="142" w:firstLine="1374"/>
              <w:jc w:val="center"/>
              <w:rPr>
                <w:rFonts w:cstheme="minorHAnsi"/>
                <w:b/>
                <w:lang w:val="fr-CA"/>
              </w:rPr>
            </w:pPr>
          </w:p>
        </w:tc>
      </w:tr>
      <w:tr w:rsidR="002C4B09" w14:paraId="2BA0F32B" w14:textId="77777777" w:rsidTr="00F74655">
        <w:tc>
          <w:tcPr>
            <w:tcW w:w="7763" w:type="dxa"/>
          </w:tcPr>
          <w:p w14:paraId="0CEB7868" w14:textId="77777777" w:rsidR="002C4B09" w:rsidRPr="009E311B" w:rsidRDefault="002C4B09" w:rsidP="00F74655">
            <w:pPr>
              <w:rPr>
                <w:rFonts w:cstheme="minorHAnsi"/>
                <w:lang w:val="fr-CA"/>
              </w:rPr>
            </w:pPr>
            <w:r w:rsidRPr="009E311B">
              <w:rPr>
                <w:rFonts w:cstheme="minorHAnsi"/>
                <w:lang w:val="fr-CA"/>
              </w:rPr>
              <w:t>Page d’accueil</w:t>
            </w:r>
          </w:p>
        </w:tc>
        <w:tc>
          <w:tcPr>
            <w:tcW w:w="1984" w:type="dxa"/>
          </w:tcPr>
          <w:p w14:paraId="4076E0F5" w14:textId="77777777" w:rsidR="002C4B09" w:rsidRPr="009E311B" w:rsidRDefault="002C4B09" w:rsidP="00F74655">
            <w:pPr>
              <w:jc w:val="right"/>
              <w:rPr>
                <w:rFonts w:cstheme="minorHAnsi"/>
                <w:lang w:val="fr-CA"/>
              </w:rPr>
            </w:pPr>
            <w:r w:rsidRPr="009E311B">
              <w:rPr>
                <w:rFonts w:cstheme="minorHAnsi"/>
                <w:lang w:val="fr-CA"/>
              </w:rPr>
              <w:t>2 52</w:t>
            </w:r>
            <w:r>
              <w:rPr>
                <w:rFonts w:cstheme="minorHAnsi"/>
                <w:lang w:val="fr-CA"/>
              </w:rPr>
              <w:t>9</w:t>
            </w:r>
          </w:p>
        </w:tc>
      </w:tr>
      <w:tr w:rsidR="002C4B09" w14:paraId="74C0661A" w14:textId="77777777" w:rsidTr="00F74655">
        <w:tc>
          <w:tcPr>
            <w:tcW w:w="7763" w:type="dxa"/>
          </w:tcPr>
          <w:p w14:paraId="589D7C21" w14:textId="77777777" w:rsidR="002C4B09" w:rsidRPr="009E311B" w:rsidRDefault="002C4B09" w:rsidP="00F74655">
            <w:pPr>
              <w:rPr>
                <w:rFonts w:cstheme="minorHAnsi"/>
                <w:lang w:val="fr-CA"/>
              </w:rPr>
            </w:pPr>
            <w:r w:rsidRPr="009E311B">
              <w:rPr>
                <w:rFonts w:cstheme="minorHAnsi"/>
                <w:lang w:val="fr-CA"/>
              </w:rPr>
              <w:t>Nutrition (approche 2</w:t>
            </w:r>
            <w:r>
              <w:rPr>
                <w:rFonts w:cstheme="minorHAnsi"/>
                <w:lang w:val="fr-CA"/>
              </w:rPr>
              <w:t>57 et ancienne page principale 521</w:t>
            </w:r>
            <w:r w:rsidRPr="009E311B">
              <w:rPr>
                <w:rFonts w:cstheme="minorHAnsi"/>
                <w:lang w:val="fr-CA"/>
              </w:rPr>
              <w:t>)</w:t>
            </w:r>
          </w:p>
        </w:tc>
        <w:tc>
          <w:tcPr>
            <w:tcW w:w="1984" w:type="dxa"/>
          </w:tcPr>
          <w:p w14:paraId="2CAFF114" w14:textId="77777777" w:rsidR="002C4B09" w:rsidRPr="009E311B" w:rsidRDefault="002C4B09" w:rsidP="00F74655">
            <w:pPr>
              <w:jc w:val="right"/>
              <w:rPr>
                <w:rFonts w:cstheme="minorHAnsi"/>
              </w:rPr>
            </w:pPr>
            <w:r w:rsidRPr="009E311B">
              <w:rPr>
                <w:rFonts w:cstheme="minorHAnsi"/>
              </w:rPr>
              <w:t xml:space="preserve">1 </w:t>
            </w:r>
            <w:r>
              <w:rPr>
                <w:rFonts w:cstheme="minorHAnsi"/>
              </w:rPr>
              <w:t>967</w:t>
            </w:r>
          </w:p>
        </w:tc>
      </w:tr>
      <w:tr w:rsidR="002C4B09" w14:paraId="59FB11DE" w14:textId="77777777" w:rsidTr="00F74655">
        <w:tc>
          <w:tcPr>
            <w:tcW w:w="7763" w:type="dxa"/>
          </w:tcPr>
          <w:p w14:paraId="1419EB7C" w14:textId="77777777" w:rsidR="002C4B09" w:rsidRDefault="002C4B09" w:rsidP="00F74655">
            <w:pPr>
              <w:tabs>
                <w:tab w:val="left" w:pos="0"/>
              </w:tabs>
              <w:jc w:val="both"/>
              <w:rPr>
                <w:rFonts w:cstheme="minorHAnsi"/>
              </w:rPr>
            </w:pPr>
            <w:r w:rsidRPr="009E311B">
              <w:rPr>
                <w:rFonts w:cstheme="minorHAnsi"/>
                <w:lang w:val="fr-CA"/>
              </w:rPr>
              <w:t>Réflexion sur l’économie</w:t>
            </w:r>
            <w:r>
              <w:rPr>
                <w:rFonts w:cstheme="minorHAnsi"/>
                <w:lang w:val="fr-CA"/>
              </w:rPr>
              <w:t xml:space="preserve"> (économie circulaire 467, biologie et économique 295)</w:t>
            </w:r>
          </w:p>
        </w:tc>
        <w:tc>
          <w:tcPr>
            <w:tcW w:w="1984" w:type="dxa"/>
          </w:tcPr>
          <w:p w14:paraId="416BA739" w14:textId="77777777" w:rsidR="002C4B09" w:rsidRDefault="002C4B09" w:rsidP="00F74655">
            <w:pPr>
              <w:tabs>
                <w:tab w:val="left" w:pos="0"/>
              </w:tabs>
              <w:jc w:val="right"/>
              <w:rPr>
                <w:rFonts w:cstheme="minorHAnsi"/>
              </w:rPr>
            </w:pPr>
            <w:r>
              <w:rPr>
                <w:rFonts w:cstheme="minorHAnsi"/>
              </w:rPr>
              <w:t>1109</w:t>
            </w:r>
          </w:p>
        </w:tc>
      </w:tr>
      <w:tr w:rsidR="002C4B09" w14:paraId="02DB9FA0" w14:textId="77777777" w:rsidTr="00F74655">
        <w:tc>
          <w:tcPr>
            <w:tcW w:w="7763" w:type="dxa"/>
          </w:tcPr>
          <w:p w14:paraId="0FE95B86" w14:textId="77777777" w:rsidR="002C4B09" w:rsidRPr="009E311B" w:rsidRDefault="002C4B09" w:rsidP="00F74655">
            <w:pPr>
              <w:rPr>
                <w:rFonts w:cstheme="minorHAnsi"/>
                <w:lang w:val="fr-CA"/>
              </w:rPr>
            </w:pPr>
            <w:r w:rsidRPr="009E311B">
              <w:rPr>
                <w:rFonts w:cstheme="minorHAnsi"/>
                <w:lang w:val="fr-CA"/>
              </w:rPr>
              <w:t>Pont de Québec</w:t>
            </w:r>
            <w:r>
              <w:rPr>
                <w:rFonts w:cstheme="minorHAnsi"/>
                <w:lang w:val="fr-CA"/>
              </w:rPr>
              <w:t xml:space="preserve"> (blogue durée de vie du pont 202</w:t>
            </w:r>
          </w:p>
        </w:tc>
        <w:tc>
          <w:tcPr>
            <w:tcW w:w="1984" w:type="dxa"/>
          </w:tcPr>
          <w:p w14:paraId="0668F069" w14:textId="77777777" w:rsidR="002C4B09" w:rsidRDefault="002C4B09" w:rsidP="00F74655">
            <w:pPr>
              <w:tabs>
                <w:tab w:val="left" w:pos="0"/>
              </w:tabs>
              <w:jc w:val="right"/>
              <w:rPr>
                <w:rFonts w:cstheme="minorHAnsi"/>
              </w:rPr>
            </w:pPr>
            <w:r>
              <w:rPr>
                <w:rFonts w:cstheme="minorHAnsi"/>
              </w:rPr>
              <w:t>797</w:t>
            </w:r>
          </w:p>
        </w:tc>
      </w:tr>
      <w:tr w:rsidR="002C4B09" w14:paraId="7D38A8B5" w14:textId="77777777" w:rsidTr="00F74655">
        <w:tc>
          <w:tcPr>
            <w:tcW w:w="7763" w:type="dxa"/>
          </w:tcPr>
          <w:p w14:paraId="3E87686F" w14:textId="77777777" w:rsidR="002C4B09" w:rsidRPr="009E311B" w:rsidRDefault="002C4B09" w:rsidP="00F74655">
            <w:pPr>
              <w:rPr>
                <w:rFonts w:cstheme="minorHAnsi"/>
                <w:lang w:val="fr-CA"/>
              </w:rPr>
            </w:pPr>
            <w:r w:rsidRPr="009E311B">
              <w:rPr>
                <w:rFonts w:cstheme="minorHAnsi"/>
                <w:lang w:val="fr-CA"/>
              </w:rPr>
              <w:t xml:space="preserve">Gouvernance et démocratie (politique américaine </w:t>
            </w:r>
            <w:r>
              <w:rPr>
                <w:rFonts w:cstheme="minorHAnsi"/>
                <w:lang w:val="fr-CA"/>
              </w:rPr>
              <w:t>515</w:t>
            </w:r>
            <w:r w:rsidRPr="009E311B">
              <w:rPr>
                <w:rFonts w:cstheme="minorHAnsi"/>
                <w:lang w:val="fr-CA"/>
              </w:rPr>
              <w:t>)</w:t>
            </w:r>
          </w:p>
        </w:tc>
        <w:tc>
          <w:tcPr>
            <w:tcW w:w="1984" w:type="dxa"/>
          </w:tcPr>
          <w:p w14:paraId="6BBE43B7" w14:textId="77777777" w:rsidR="002C4B09" w:rsidRPr="009E311B" w:rsidRDefault="002C4B09" w:rsidP="00F74655">
            <w:pPr>
              <w:jc w:val="right"/>
              <w:rPr>
                <w:rFonts w:cstheme="minorHAnsi"/>
              </w:rPr>
            </w:pPr>
            <w:r w:rsidRPr="009E311B">
              <w:rPr>
                <w:rFonts w:cstheme="minorHAnsi"/>
              </w:rPr>
              <w:t>6</w:t>
            </w:r>
            <w:r>
              <w:rPr>
                <w:rFonts w:cstheme="minorHAnsi"/>
              </w:rPr>
              <w:t>88</w:t>
            </w:r>
          </w:p>
        </w:tc>
      </w:tr>
      <w:tr w:rsidR="002C4B09" w14:paraId="695F46C9" w14:textId="77777777" w:rsidTr="00F74655">
        <w:tc>
          <w:tcPr>
            <w:tcW w:w="7763" w:type="dxa"/>
          </w:tcPr>
          <w:p w14:paraId="01AD10E2" w14:textId="77777777" w:rsidR="002C4B09" w:rsidRPr="009E311B" w:rsidRDefault="002C4B09" w:rsidP="00F74655">
            <w:pPr>
              <w:rPr>
                <w:rFonts w:cstheme="minorHAnsi"/>
                <w:lang w:val="fr-CA"/>
              </w:rPr>
            </w:pPr>
            <w:r w:rsidRPr="009E311B">
              <w:rPr>
                <w:rFonts w:cstheme="minorHAnsi"/>
                <w:lang w:val="fr-CA"/>
              </w:rPr>
              <w:t>Habitat (page</w:t>
            </w:r>
            <w:r>
              <w:rPr>
                <w:rFonts w:cstheme="minorHAnsi"/>
                <w:lang w:val="fr-CA"/>
              </w:rPr>
              <w:t>s seulement, voir aussi données sur les fichiers</w:t>
            </w:r>
            <w:r w:rsidRPr="009E311B">
              <w:rPr>
                <w:rFonts w:cstheme="minorHAnsi"/>
                <w:lang w:val="fr-CA"/>
              </w:rPr>
              <w:t>)</w:t>
            </w:r>
          </w:p>
        </w:tc>
        <w:tc>
          <w:tcPr>
            <w:tcW w:w="1984" w:type="dxa"/>
          </w:tcPr>
          <w:p w14:paraId="676D5B95" w14:textId="77777777" w:rsidR="002C4B09" w:rsidRPr="009E311B" w:rsidRDefault="002C4B09" w:rsidP="00F74655">
            <w:pPr>
              <w:jc w:val="right"/>
              <w:rPr>
                <w:rFonts w:cstheme="minorHAnsi"/>
              </w:rPr>
            </w:pPr>
            <w:r w:rsidRPr="009E311B">
              <w:rPr>
                <w:rFonts w:cstheme="minorHAnsi"/>
              </w:rPr>
              <w:t>6</w:t>
            </w:r>
            <w:r>
              <w:rPr>
                <w:rFonts w:cstheme="minorHAnsi"/>
              </w:rPr>
              <w:t>82</w:t>
            </w:r>
          </w:p>
        </w:tc>
      </w:tr>
      <w:tr w:rsidR="002C4B09" w14:paraId="1B913371" w14:textId="77777777" w:rsidTr="00F74655">
        <w:tc>
          <w:tcPr>
            <w:tcW w:w="7763" w:type="dxa"/>
          </w:tcPr>
          <w:p w14:paraId="072B6DD5" w14:textId="77777777" w:rsidR="002C4B09" w:rsidRPr="009E311B" w:rsidRDefault="002C4B09" w:rsidP="00F74655">
            <w:pPr>
              <w:rPr>
                <w:rFonts w:cstheme="minorHAnsi"/>
                <w:lang w:val="fr-CA"/>
              </w:rPr>
            </w:pPr>
            <w:r w:rsidRPr="009E311B">
              <w:rPr>
                <w:rFonts w:cstheme="minorHAnsi"/>
                <w:lang w:val="fr-CA"/>
              </w:rPr>
              <w:t>Formulaire</w:t>
            </w:r>
            <w:r>
              <w:rPr>
                <w:rFonts w:cstheme="minorHAnsi"/>
                <w:lang w:val="fr-CA"/>
              </w:rPr>
              <w:t>s</w:t>
            </w:r>
            <w:r w:rsidRPr="009E311B">
              <w:rPr>
                <w:rFonts w:cstheme="minorHAnsi"/>
                <w:lang w:val="fr-CA"/>
              </w:rPr>
              <w:t xml:space="preserve"> </w:t>
            </w:r>
            <w:r>
              <w:rPr>
                <w:rFonts w:cstheme="minorHAnsi"/>
                <w:lang w:val="fr-CA"/>
              </w:rPr>
              <w:t xml:space="preserve">(nous joindre, </w:t>
            </w:r>
            <w:r w:rsidRPr="009E311B">
              <w:rPr>
                <w:rFonts w:cstheme="minorHAnsi"/>
                <w:lang w:val="fr-CA"/>
              </w:rPr>
              <w:t>inscription à un événement</w:t>
            </w:r>
            <w:r>
              <w:rPr>
                <w:rFonts w:cstheme="minorHAnsi"/>
                <w:lang w:val="fr-CA"/>
              </w:rPr>
              <w:t>, adhésion)</w:t>
            </w:r>
          </w:p>
        </w:tc>
        <w:tc>
          <w:tcPr>
            <w:tcW w:w="1984" w:type="dxa"/>
          </w:tcPr>
          <w:p w14:paraId="28212B91" w14:textId="77777777" w:rsidR="002C4B09" w:rsidRDefault="002C4B09" w:rsidP="00F74655">
            <w:pPr>
              <w:tabs>
                <w:tab w:val="left" w:pos="0"/>
              </w:tabs>
              <w:jc w:val="right"/>
              <w:rPr>
                <w:rFonts w:cstheme="minorHAnsi"/>
              </w:rPr>
            </w:pPr>
            <w:r>
              <w:rPr>
                <w:rFonts w:cstheme="minorHAnsi"/>
              </w:rPr>
              <w:t>634</w:t>
            </w:r>
          </w:p>
        </w:tc>
      </w:tr>
      <w:tr w:rsidR="002C4B09" w14:paraId="72C20CF9" w14:textId="77777777" w:rsidTr="00F74655">
        <w:tc>
          <w:tcPr>
            <w:tcW w:w="7763" w:type="dxa"/>
          </w:tcPr>
          <w:p w14:paraId="2C6F40C1" w14:textId="77777777" w:rsidR="002C4B09" w:rsidRPr="009E311B" w:rsidRDefault="002C4B09" w:rsidP="00F74655">
            <w:pPr>
              <w:rPr>
                <w:rFonts w:cstheme="minorHAnsi"/>
                <w:lang w:val="fr-CA"/>
              </w:rPr>
            </w:pPr>
            <w:r w:rsidRPr="009E311B">
              <w:rPr>
                <w:rFonts w:cstheme="minorHAnsi"/>
                <w:lang w:val="fr-CA"/>
              </w:rPr>
              <w:t>Agenda</w:t>
            </w:r>
          </w:p>
        </w:tc>
        <w:tc>
          <w:tcPr>
            <w:tcW w:w="1984" w:type="dxa"/>
          </w:tcPr>
          <w:p w14:paraId="431409A0" w14:textId="77777777" w:rsidR="002C4B09" w:rsidRDefault="002C4B09" w:rsidP="00F74655">
            <w:pPr>
              <w:tabs>
                <w:tab w:val="left" w:pos="0"/>
              </w:tabs>
              <w:jc w:val="right"/>
              <w:rPr>
                <w:rFonts w:cstheme="minorHAnsi"/>
              </w:rPr>
            </w:pPr>
            <w:r>
              <w:rPr>
                <w:rFonts w:cstheme="minorHAnsi"/>
              </w:rPr>
              <w:t>626</w:t>
            </w:r>
          </w:p>
        </w:tc>
      </w:tr>
      <w:tr w:rsidR="002C4B09" w14:paraId="4F614FB9" w14:textId="77777777" w:rsidTr="00F74655">
        <w:tc>
          <w:tcPr>
            <w:tcW w:w="7763" w:type="dxa"/>
          </w:tcPr>
          <w:p w14:paraId="1978A219" w14:textId="77777777" w:rsidR="002C4B09" w:rsidRPr="009E311B" w:rsidRDefault="002C4B09" w:rsidP="00F74655">
            <w:pPr>
              <w:rPr>
                <w:rFonts w:cstheme="minorHAnsi"/>
                <w:lang w:val="fr-CA"/>
              </w:rPr>
            </w:pPr>
            <w:r w:rsidRPr="009E311B">
              <w:rPr>
                <w:rFonts w:cstheme="minorHAnsi"/>
                <w:lang w:val="fr-CA"/>
              </w:rPr>
              <w:t>Retraite (changement d’identité 1</w:t>
            </w:r>
            <w:r>
              <w:rPr>
                <w:rFonts w:cstheme="minorHAnsi"/>
                <w:lang w:val="fr-CA"/>
              </w:rPr>
              <w:t>23</w:t>
            </w:r>
            <w:r w:rsidRPr="009E311B">
              <w:rPr>
                <w:rFonts w:cstheme="minorHAnsi"/>
                <w:lang w:val="fr-CA"/>
              </w:rPr>
              <w:t>)</w:t>
            </w:r>
          </w:p>
        </w:tc>
        <w:tc>
          <w:tcPr>
            <w:tcW w:w="1984" w:type="dxa"/>
          </w:tcPr>
          <w:p w14:paraId="43EF5374" w14:textId="77777777" w:rsidR="002C4B09" w:rsidRPr="009E311B" w:rsidRDefault="002C4B09" w:rsidP="00F74655">
            <w:pPr>
              <w:jc w:val="right"/>
              <w:rPr>
                <w:rFonts w:cstheme="minorHAnsi"/>
              </w:rPr>
            </w:pPr>
            <w:r>
              <w:rPr>
                <w:rFonts w:cstheme="minorHAnsi"/>
              </w:rPr>
              <w:t>607</w:t>
            </w:r>
          </w:p>
        </w:tc>
      </w:tr>
      <w:tr w:rsidR="002C4B09" w14:paraId="01ACBE65" w14:textId="77777777" w:rsidTr="00F74655">
        <w:tc>
          <w:tcPr>
            <w:tcW w:w="7763" w:type="dxa"/>
          </w:tcPr>
          <w:p w14:paraId="633C4A17" w14:textId="77777777" w:rsidR="002C4B09" w:rsidRPr="009E311B" w:rsidRDefault="002C4B09" w:rsidP="00F74655">
            <w:pPr>
              <w:rPr>
                <w:rFonts w:cstheme="minorHAnsi"/>
                <w:lang w:val="fr-CA"/>
              </w:rPr>
            </w:pPr>
            <w:r w:rsidRPr="009E311B">
              <w:rPr>
                <w:rFonts w:cstheme="minorHAnsi"/>
                <w:lang w:val="fr-CA"/>
              </w:rPr>
              <w:t>Spiritualité et quête de sens</w:t>
            </w:r>
          </w:p>
        </w:tc>
        <w:tc>
          <w:tcPr>
            <w:tcW w:w="1984" w:type="dxa"/>
          </w:tcPr>
          <w:p w14:paraId="1AF3450D" w14:textId="77777777" w:rsidR="002C4B09" w:rsidRDefault="002C4B09" w:rsidP="00F74655">
            <w:pPr>
              <w:tabs>
                <w:tab w:val="left" w:pos="0"/>
              </w:tabs>
              <w:jc w:val="right"/>
              <w:rPr>
                <w:rFonts w:cstheme="minorHAnsi"/>
              </w:rPr>
            </w:pPr>
            <w:r>
              <w:rPr>
                <w:rFonts w:cstheme="minorHAnsi"/>
              </w:rPr>
              <w:t>533</w:t>
            </w:r>
          </w:p>
        </w:tc>
      </w:tr>
      <w:tr w:rsidR="002C4B09" w14:paraId="6D53D210" w14:textId="77777777" w:rsidTr="00F74655">
        <w:tc>
          <w:tcPr>
            <w:tcW w:w="7763" w:type="dxa"/>
          </w:tcPr>
          <w:p w14:paraId="5B10E4C8" w14:textId="77777777" w:rsidR="002C4B09" w:rsidRPr="009E311B" w:rsidRDefault="002C4B09" w:rsidP="00F74655">
            <w:pPr>
              <w:rPr>
                <w:rFonts w:cstheme="minorHAnsi"/>
                <w:lang w:val="fr-CA"/>
              </w:rPr>
            </w:pPr>
            <w:r w:rsidRPr="009E311B">
              <w:rPr>
                <w:rFonts w:cstheme="minorHAnsi"/>
                <w:lang w:val="fr-CA"/>
              </w:rPr>
              <w:t>Blogue</w:t>
            </w:r>
          </w:p>
        </w:tc>
        <w:tc>
          <w:tcPr>
            <w:tcW w:w="1984" w:type="dxa"/>
          </w:tcPr>
          <w:p w14:paraId="3225C06D" w14:textId="77777777" w:rsidR="002C4B09" w:rsidRDefault="002C4B09" w:rsidP="00F74655">
            <w:pPr>
              <w:tabs>
                <w:tab w:val="left" w:pos="0"/>
              </w:tabs>
              <w:jc w:val="right"/>
              <w:rPr>
                <w:rFonts w:cstheme="minorHAnsi"/>
              </w:rPr>
            </w:pPr>
            <w:r>
              <w:rPr>
                <w:rFonts w:cstheme="minorHAnsi"/>
              </w:rPr>
              <w:t>532</w:t>
            </w:r>
          </w:p>
        </w:tc>
      </w:tr>
      <w:tr w:rsidR="002C4B09" w14:paraId="185B590C" w14:textId="77777777" w:rsidTr="00F74655">
        <w:tc>
          <w:tcPr>
            <w:tcW w:w="7763" w:type="dxa"/>
          </w:tcPr>
          <w:p w14:paraId="43AEA00E" w14:textId="77777777" w:rsidR="002C4B09" w:rsidRPr="009E311B" w:rsidRDefault="002C4B09" w:rsidP="00F74655">
            <w:pPr>
              <w:rPr>
                <w:rFonts w:cstheme="minorHAnsi"/>
                <w:lang w:val="fr-CA"/>
              </w:rPr>
            </w:pPr>
            <w:r w:rsidRPr="009E311B">
              <w:rPr>
                <w:rFonts w:cstheme="minorHAnsi"/>
                <w:lang w:val="fr-CA"/>
              </w:rPr>
              <w:t>Qui sommes-nous?</w:t>
            </w:r>
          </w:p>
        </w:tc>
        <w:tc>
          <w:tcPr>
            <w:tcW w:w="1984" w:type="dxa"/>
          </w:tcPr>
          <w:p w14:paraId="1D3F16D3" w14:textId="77777777" w:rsidR="002C4B09" w:rsidRDefault="002C4B09" w:rsidP="00F74655">
            <w:pPr>
              <w:tabs>
                <w:tab w:val="left" w:pos="0"/>
              </w:tabs>
              <w:jc w:val="right"/>
              <w:rPr>
                <w:rFonts w:cstheme="minorHAnsi"/>
              </w:rPr>
            </w:pPr>
            <w:r>
              <w:rPr>
                <w:rFonts w:cstheme="minorHAnsi"/>
              </w:rPr>
              <w:t>522</w:t>
            </w:r>
          </w:p>
        </w:tc>
      </w:tr>
      <w:tr w:rsidR="002C4B09" w14:paraId="463BDC60" w14:textId="77777777" w:rsidTr="00F74655">
        <w:tc>
          <w:tcPr>
            <w:tcW w:w="7763" w:type="dxa"/>
          </w:tcPr>
          <w:p w14:paraId="0373E446" w14:textId="77777777" w:rsidR="002C4B09" w:rsidRPr="009E311B" w:rsidRDefault="002C4B09" w:rsidP="00F74655">
            <w:pPr>
              <w:rPr>
                <w:rFonts w:cstheme="minorHAnsi"/>
                <w:lang w:val="fr-CA"/>
              </w:rPr>
            </w:pPr>
            <w:r w:rsidRPr="009E311B">
              <w:rPr>
                <w:rFonts w:cstheme="minorHAnsi"/>
                <w:lang w:val="fr-CA"/>
              </w:rPr>
              <w:t xml:space="preserve">Activités (page </w:t>
            </w:r>
            <w:r>
              <w:rPr>
                <w:rFonts w:cstheme="minorHAnsi"/>
                <w:lang w:val="fr-CA"/>
              </w:rPr>
              <w:t>principale</w:t>
            </w:r>
            <w:r w:rsidRPr="009E311B">
              <w:rPr>
                <w:rFonts w:cstheme="minorHAnsi"/>
                <w:lang w:val="fr-CA"/>
              </w:rPr>
              <w:t>)</w:t>
            </w:r>
            <w:r>
              <w:rPr>
                <w:rFonts w:cstheme="minorHAnsi"/>
                <w:lang w:val="fr-CA"/>
              </w:rPr>
              <w:t>, (toutes les pages 1368)</w:t>
            </w:r>
          </w:p>
        </w:tc>
        <w:tc>
          <w:tcPr>
            <w:tcW w:w="1984" w:type="dxa"/>
          </w:tcPr>
          <w:p w14:paraId="10090CC7" w14:textId="77777777" w:rsidR="002C4B09" w:rsidRDefault="002C4B09" w:rsidP="00F74655">
            <w:pPr>
              <w:tabs>
                <w:tab w:val="left" w:pos="0"/>
              </w:tabs>
              <w:jc w:val="right"/>
              <w:rPr>
                <w:rFonts w:cstheme="minorHAnsi"/>
              </w:rPr>
            </w:pPr>
            <w:r>
              <w:rPr>
                <w:rFonts w:cstheme="minorHAnsi"/>
              </w:rPr>
              <w:t>381</w:t>
            </w:r>
          </w:p>
        </w:tc>
      </w:tr>
      <w:tr w:rsidR="002C4B09" w14:paraId="61A2FDD9" w14:textId="77777777" w:rsidTr="00F74655">
        <w:tc>
          <w:tcPr>
            <w:tcW w:w="7763" w:type="dxa"/>
          </w:tcPr>
          <w:p w14:paraId="01821D8E" w14:textId="77777777" w:rsidR="002C4B09" w:rsidRPr="009E311B" w:rsidRDefault="002C4B09" w:rsidP="00F74655">
            <w:pPr>
              <w:rPr>
                <w:rFonts w:cstheme="minorHAnsi"/>
                <w:lang w:val="fr-CA"/>
              </w:rPr>
            </w:pPr>
            <w:r w:rsidRPr="009E311B">
              <w:rPr>
                <w:rFonts w:cstheme="minorHAnsi"/>
                <w:lang w:val="fr-CA"/>
              </w:rPr>
              <w:t>Conférence sur le p</w:t>
            </w:r>
            <w:r>
              <w:rPr>
                <w:rFonts w:cstheme="minorHAnsi"/>
                <w:lang w:val="fr-CA"/>
              </w:rPr>
              <w:t>ic pétrolier</w:t>
            </w:r>
          </w:p>
        </w:tc>
        <w:tc>
          <w:tcPr>
            <w:tcW w:w="1984" w:type="dxa"/>
          </w:tcPr>
          <w:p w14:paraId="77B4796B" w14:textId="77777777" w:rsidR="002C4B09" w:rsidRDefault="002C4B09" w:rsidP="00F74655">
            <w:pPr>
              <w:tabs>
                <w:tab w:val="left" w:pos="0"/>
              </w:tabs>
              <w:jc w:val="right"/>
              <w:rPr>
                <w:rFonts w:cstheme="minorHAnsi"/>
              </w:rPr>
            </w:pPr>
            <w:r>
              <w:rPr>
                <w:rFonts w:cstheme="minorHAnsi"/>
              </w:rPr>
              <w:t>369</w:t>
            </w:r>
          </w:p>
        </w:tc>
      </w:tr>
      <w:tr w:rsidR="002C4B09" w14:paraId="2EFACC87" w14:textId="77777777" w:rsidTr="00F74655">
        <w:tc>
          <w:tcPr>
            <w:tcW w:w="7763" w:type="dxa"/>
          </w:tcPr>
          <w:p w14:paraId="44F15C80" w14:textId="77777777" w:rsidR="002C4B09" w:rsidRPr="009E311B" w:rsidRDefault="002C4B09" w:rsidP="00F74655">
            <w:pPr>
              <w:rPr>
                <w:rFonts w:cstheme="minorHAnsi"/>
                <w:lang w:val="fr-CA"/>
              </w:rPr>
            </w:pPr>
            <w:r w:rsidRPr="009E311B">
              <w:rPr>
                <w:rFonts w:cstheme="minorHAnsi"/>
                <w:lang w:val="fr-CA"/>
              </w:rPr>
              <w:t>Les AGA</w:t>
            </w:r>
          </w:p>
        </w:tc>
        <w:tc>
          <w:tcPr>
            <w:tcW w:w="1984" w:type="dxa"/>
          </w:tcPr>
          <w:p w14:paraId="7A767F33" w14:textId="77777777" w:rsidR="002C4B09" w:rsidRDefault="002C4B09" w:rsidP="00F74655">
            <w:pPr>
              <w:tabs>
                <w:tab w:val="left" w:pos="0"/>
              </w:tabs>
              <w:jc w:val="right"/>
              <w:rPr>
                <w:rFonts w:cstheme="minorHAnsi"/>
              </w:rPr>
            </w:pPr>
            <w:r>
              <w:rPr>
                <w:rFonts w:cstheme="minorHAnsi"/>
              </w:rPr>
              <w:t>316</w:t>
            </w:r>
          </w:p>
        </w:tc>
      </w:tr>
      <w:tr w:rsidR="002C4B09" w14:paraId="5198B11F" w14:textId="77777777" w:rsidTr="00F74655">
        <w:tc>
          <w:tcPr>
            <w:tcW w:w="7763" w:type="dxa"/>
          </w:tcPr>
          <w:p w14:paraId="66851A67" w14:textId="77777777" w:rsidR="002C4B09" w:rsidRPr="009E311B" w:rsidRDefault="002C4B09" w:rsidP="00F74655">
            <w:pPr>
              <w:rPr>
                <w:rFonts w:cstheme="minorHAnsi"/>
                <w:lang w:val="fr-CA"/>
              </w:rPr>
            </w:pPr>
            <w:r>
              <w:rPr>
                <w:rFonts w:cstheme="minorHAnsi"/>
                <w:lang w:val="fr-CA"/>
              </w:rPr>
              <w:t>Finances personnelles (sondage d’intérêt 126)</w:t>
            </w:r>
          </w:p>
        </w:tc>
        <w:tc>
          <w:tcPr>
            <w:tcW w:w="1984" w:type="dxa"/>
          </w:tcPr>
          <w:p w14:paraId="1B52C693" w14:textId="77777777" w:rsidR="002C4B09" w:rsidRDefault="002C4B09" w:rsidP="00F74655">
            <w:pPr>
              <w:tabs>
                <w:tab w:val="left" w:pos="0"/>
              </w:tabs>
              <w:jc w:val="right"/>
              <w:rPr>
                <w:rFonts w:cstheme="minorHAnsi"/>
              </w:rPr>
            </w:pPr>
            <w:r>
              <w:rPr>
                <w:rFonts w:cstheme="minorHAnsi"/>
              </w:rPr>
              <w:t>295</w:t>
            </w:r>
          </w:p>
        </w:tc>
      </w:tr>
      <w:tr w:rsidR="002C4B09" w14:paraId="5A55C64C" w14:textId="77777777" w:rsidTr="00F74655">
        <w:tc>
          <w:tcPr>
            <w:tcW w:w="7763" w:type="dxa"/>
          </w:tcPr>
          <w:p w14:paraId="69CFC32F" w14:textId="77777777" w:rsidR="002C4B09" w:rsidRPr="009E311B" w:rsidRDefault="002C4B09" w:rsidP="00F74655">
            <w:pPr>
              <w:rPr>
                <w:rFonts w:cstheme="minorHAnsi"/>
                <w:lang w:val="fr-CA"/>
              </w:rPr>
            </w:pPr>
            <w:r w:rsidRPr="009E311B">
              <w:rPr>
                <w:rFonts w:cstheme="minorHAnsi"/>
                <w:lang w:val="fr-CA"/>
              </w:rPr>
              <w:t>Conférence sur l</w:t>
            </w:r>
            <w:r>
              <w:rPr>
                <w:rFonts w:cstheme="minorHAnsi"/>
                <w:lang w:val="fr-CA"/>
              </w:rPr>
              <w:t>e bénévolat</w:t>
            </w:r>
          </w:p>
        </w:tc>
        <w:tc>
          <w:tcPr>
            <w:tcW w:w="1984" w:type="dxa"/>
          </w:tcPr>
          <w:p w14:paraId="627FC281" w14:textId="77777777" w:rsidR="002C4B09" w:rsidRDefault="002C4B09" w:rsidP="00F74655">
            <w:pPr>
              <w:tabs>
                <w:tab w:val="left" w:pos="0"/>
              </w:tabs>
              <w:jc w:val="right"/>
              <w:rPr>
                <w:rFonts w:cstheme="minorHAnsi"/>
              </w:rPr>
            </w:pPr>
            <w:r>
              <w:rPr>
                <w:rFonts w:cstheme="minorHAnsi"/>
              </w:rPr>
              <w:t>230</w:t>
            </w:r>
          </w:p>
        </w:tc>
      </w:tr>
      <w:tr w:rsidR="002C4B09" w14:paraId="18C1E736" w14:textId="77777777" w:rsidTr="00F74655">
        <w:tc>
          <w:tcPr>
            <w:tcW w:w="7763" w:type="dxa"/>
          </w:tcPr>
          <w:p w14:paraId="27A53FFB" w14:textId="77777777" w:rsidR="002C4B09" w:rsidRPr="009E311B" w:rsidRDefault="002C4B09" w:rsidP="00F74655">
            <w:pPr>
              <w:rPr>
                <w:rFonts w:cstheme="minorHAnsi"/>
                <w:lang w:val="fr-CA"/>
              </w:rPr>
            </w:pPr>
            <w:r w:rsidRPr="009E311B">
              <w:rPr>
                <w:rFonts w:cstheme="minorHAnsi"/>
                <w:lang w:val="fr-CA"/>
              </w:rPr>
              <w:t xml:space="preserve">Atelier sur la </w:t>
            </w:r>
            <w:r>
              <w:rPr>
                <w:rFonts w:cstheme="minorHAnsi"/>
                <w:lang w:val="fr-CA"/>
              </w:rPr>
              <w:t>voiture électrique</w:t>
            </w:r>
          </w:p>
        </w:tc>
        <w:tc>
          <w:tcPr>
            <w:tcW w:w="1984" w:type="dxa"/>
          </w:tcPr>
          <w:p w14:paraId="09944904" w14:textId="77777777" w:rsidR="002C4B09" w:rsidRDefault="002C4B09" w:rsidP="00F74655">
            <w:pPr>
              <w:tabs>
                <w:tab w:val="left" w:pos="0"/>
              </w:tabs>
              <w:jc w:val="right"/>
              <w:rPr>
                <w:rFonts w:cstheme="minorHAnsi"/>
              </w:rPr>
            </w:pPr>
            <w:r>
              <w:rPr>
                <w:rFonts w:cstheme="minorHAnsi"/>
              </w:rPr>
              <w:t>245</w:t>
            </w:r>
          </w:p>
        </w:tc>
      </w:tr>
      <w:tr w:rsidR="002C4B09" w14:paraId="15CB3ED6" w14:textId="77777777" w:rsidTr="00F74655">
        <w:tc>
          <w:tcPr>
            <w:tcW w:w="7763" w:type="dxa"/>
          </w:tcPr>
          <w:p w14:paraId="61CFC467" w14:textId="77777777" w:rsidR="002C4B09" w:rsidRPr="009E311B" w:rsidRDefault="002C4B09" w:rsidP="00F74655">
            <w:pPr>
              <w:rPr>
                <w:rFonts w:cstheme="minorHAnsi"/>
                <w:lang w:val="fr-CA"/>
              </w:rPr>
            </w:pPr>
            <w:r w:rsidRPr="009E311B">
              <w:rPr>
                <w:rFonts w:cstheme="minorHAnsi"/>
                <w:lang w:val="fr-CA"/>
              </w:rPr>
              <w:t>Aménagement du territoire</w:t>
            </w:r>
          </w:p>
        </w:tc>
        <w:tc>
          <w:tcPr>
            <w:tcW w:w="1984" w:type="dxa"/>
          </w:tcPr>
          <w:p w14:paraId="7AAE8FB0" w14:textId="77777777" w:rsidR="002C4B09" w:rsidRDefault="002C4B09" w:rsidP="00F74655">
            <w:pPr>
              <w:tabs>
                <w:tab w:val="left" w:pos="0"/>
              </w:tabs>
              <w:jc w:val="right"/>
              <w:rPr>
                <w:rFonts w:cstheme="minorHAnsi"/>
              </w:rPr>
            </w:pPr>
            <w:r>
              <w:rPr>
                <w:rFonts w:cstheme="minorHAnsi"/>
              </w:rPr>
              <w:t>182</w:t>
            </w:r>
          </w:p>
        </w:tc>
      </w:tr>
      <w:tr w:rsidR="002C4B09" w14:paraId="54FD145A" w14:textId="77777777" w:rsidTr="00F74655">
        <w:tc>
          <w:tcPr>
            <w:tcW w:w="7763" w:type="dxa"/>
          </w:tcPr>
          <w:p w14:paraId="313660CC" w14:textId="77777777" w:rsidR="002C4B09" w:rsidRPr="009E311B" w:rsidRDefault="002C4B09" w:rsidP="00F74655">
            <w:pPr>
              <w:rPr>
                <w:rFonts w:cstheme="minorHAnsi"/>
                <w:lang w:val="fr-CA"/>
              </w:rPr>
            </w:pPr>
            <w:r w:rsidRPr="009E311B">
              <w:rPr>
                <w:rFonts w:cstheme="minorHAnsi"/>
                <w:lang w:val="fr-CA"/>
              </w:rPr>
              <w:t>Échanges 360 degrés</w:t>
            </w:r>
          </w:p>
        </w:tc>
        <w:tc>
          <w:tcPr>
            <w:tcW w:w="1984" w:type="dxa"/>
          </w:tcPr>
          <w:p w14:paraId="0E2C4FC6" w14:textId="77777777" w:rsidR="002C4B09" w:rsidRDefault="002C4B09" w:rsidP="00F74655">
            <w:pPr>
              <w:tabs>
                <w:tab w:val="left" w:pos="0"/>
              </w:tabs>
              <w:jc w:val="right"/>
              <w:rPr>
                <w:rFonts w:cstheme="minorHAnsi"/>
              </w:rPr>
            </w:pPr>
            <w:r>
              <w:rPr>
                <w:rFonts w:cstheme="minorHAnsi"/>
              </w:rPr>
              <w:t>179</w:t>
            </w:r>
          </w:p>
        </w:tc>
      </w:tr>
      <w:tr w:rsidR="002C4B09" w14:paraId="16F7FCE8" w14:textId="77777777" w:rsidTr="00F74655">
        <w:tc>
          <w:tcPr>
            <w:tcW w:w="7763" w:type="dxa"/>
          </w:tcPr>
          <w:p w14:paraId="0C02AE18" w14:textId="77777777" w:rsidR="002C4B09" w:rsidRPr="009E311B" w:rsidRDefault="002C4B09" w:rsidP="00F74655">
            <w:pPr>
              <w:rPr>
                <w:rFonts w:cstheme="minorHAnsi"/>
                <w:lang w:val="fr-CA"/>
              </w:rPr>
            </w:pPr>
            <w:r w:rsidRPr="009E311B">
              <w:rPr>
                <w:rFonts w:cstheme="minorHAnsi"/>
                <w:lang w:val="fr-CA"/>
              </w:rPr>
              <w:t>Liens utiles</w:t>
            </w:r>
          </w:p>
        </w:tc>
        <w:tc>
          <w:tcPr>
            <w:tcW w:w="1984" w:type="dxa"/>
          </w:tcPr>
          <w:p w14:paraId="5DDD89B0" w14:textId="77777777" w:rsidR="002C4B09" w:rsidRDefault="002C4B09" w:rsidP="00F74655">
            <w:pPr>
              <w:tabs>
                <w:tab w:val="left" w:pos="0"/>
              </w:tabs>
              <w:jc w:val="right"/>
              <w:rPr>
                <w:rFonts w:cstheme="minorHAnsi"/>
              </w:rPr>
            </w:pPr>
            <w:r>
              <w:rPr>
                <w:rFonts w:cstheme="minorHAnsi"/>
              </w:rPr>
              <w:t>170</w:t>
            </w:r>
          </w:p>
        </w:tc>
      </w:tr>
      <w:tr w:rsidR="002C4B09" w14:paraId="07A1D86C" w14:textId="77777777" w:rsidTr="00F74655">
        <w:tc>
          <w:tcPr>
            <w:tcW w:w="7763" w:type="dxa"/>
          </w:tcPr>
          <w:p w14:paraId="42AE0D33" w14:textId="77777777" w:rsidR="002C4B09" w:rsidRPr="009E311B" w:rsidRDefault="002C4B09" w:rsidP="00F74655">
            <w:pPr>
              <w:rPr>
                <w:rFonts w:cstheme="minorHAnsi"/>
                <w:lang w:val="fr-CA"/>
              </w:rPr>
            </w:pPr>
            <w:r w:rsidRPr="009E311B">
              <w:rPr>
                <w:rFonts w:cstheme="minorHAnsi"/>
                <w:lang w:val="fr-CA"/>
              </w:rPr>
              <w:t>Les groupes (page générale)</w:t>
            </w:r>
          </w:p>
        </w:tc>
        <w:tc>
          <w:tcPr>
            <w:tcW w:w="1984" w:type="dxa"/>
          </w:tcPr>
          <w:p w14:paraId="2A3D2ADB" w14:textId="77777777" w:rsidR="002C4B09" w:rsidRDefault="002C4B09" w:rsidP="00F74655">
            <w:pPr>
              <w:tabs>
                <w:tab w:val="left" w:pos="0"/>
              </w:tabs>
              <w:jc w:val="right"/>
              <w:rPr>
                <w:rFonts w:cstheme="minorHAnsi"/>
              </w:rPr>
            </w:pPr>
            <w:r>
              <w:rPr>
                <w:rFonts w:cstheme="minorHAnsi"/>
              </w:rPr>
              <w:t>155</w:t>
            </w:r>
          </w:p>
        </w:tc>
      </w:tr>
      <w:tr w:rsidR="002C4B09" w14:paraId="5568D5D1" w14:textId="77777777" w:rsidTr="00F74655">
        <w:tc>
          <w:tcPr>
            <w:tcW w:w="7763" w:type="dxa"/>
          </w:tcPr>
          <w:p w14:paraId="66F857F0" w14:textId="77777777" w:rsidR="002C4B09" w:rsidRPr="009E311B" w:rsidRDefault="002C4B09" w:rsidP="00F74655">
            <w:pPr>
              <w:rPr>
                <w:rFonts w:cstheme="minorHAnsi"/>
                <w:lang w:val="fr-CA"/>
              </w:rPr>
            </w:pPr>
            <w:r>
              <w:rPr>
                <w:rFonts w:cstheme="minorHAnsi"/>
                <w:lang w:val="fr-CA"/>
              </w:rPr>
              <w:t>Sciences (sondage d’intérêt 81)</w:t>
            </w:r>
          </w:p>
        </w:tc>
        <w:tc>
          <w:tcPr>
            <w:tcW w:w="1984" w:type="dxa"/>
          </w:tcPr>
          <w:p w14:paraId="60526E93" w14:textId="77777777" w:rsidR="002C4B09" w:rsidRDefault="002C4B09" w:rsidP="00F74655">
            <w:pPr>
              <w:tabs>
                <w:tab w:val="left" w:pos="0"/>
              </w:tabs>
              <w:jc w:val="right"/>
              <w:rPr>
                <w:rFonts w:cstheme="minorHAnsi"/>
              </w:rPr>
            </w:pPr>
            <w:r>
              <w:rPr>
                <w:rFonts w:cstheme="minorHAnsi"/>
              </w:rPr>
              <w:t>154</w:t>
            </w:r>
          </w:p>
        </w:tc>
      </w:tr>
      <w:tr w:rsidR="002C4B09" w14:paraId="7AD1EBF5" w14:textId="77777777" w:rsidTr="00F74655">
        <w:tc>
          <w:tcPr>
            <w:tcW w:w="7763" w:type="dxa"/>
          </w:tcPr>
          <w:p w14:paraId="31DF99A7" w14:textId="77777777" w:rsidR="002C4B09" w:rsidRPr="009E311B" w:rsidRDefault="002C4B09" w:rsidP="00F74655">
            <w:pPr>
              <w:rPr>
                <w:rFonts w:cstheme="minorHAnsi"/>
                <w:lang w:val="fr-CA"/>
              </w:rPr>
            </w:pPr>
            <w:r w:rsidRPr="009E311B">
              <w:rPr>
                <w:rFonts w:cstheme="minorHAnsi"/>
                <w:lang w:val="fr-CA"/>
              </w:rPr>
              <w:t>A</w:t>
            </w:r>
            <w:r>
              <w:rPr>
                <w:rFonts w:cstheme="minorHAnsi"/>
                <w:lang w:val="fr-CA"/>
              </w:rPr>
              <w:t>utres ac</w:t>
            </w:r>
            <w:r w:rsidRPr="009E311B">
              <w:rPr>
                <w:rFonts w:cstheme="minorHAnsi"/>
                <w:lang w:val="fr-CA"/>
              </w:rPr>
              <w:t>tivités passées (mourir digne et libre, etc.)</w:t>
            </w:r>
          </w:p>
        </w:tc>
        <w:tc>
          <w:tcPr>
            <w:tcW w:w="1984" w:type="dxa"/>
          </w:tcPr>
          <w:p w14:paraId="6A1676A1" w14:textId="77777777" w:rsidR="002C4B09" w:rsidRPr="00056B76" w:rsidRDefault="002C4B09" w:rsidP="00F74655">
            <w:pPr>
              <w:tabs>
                <w:tab w:val="left" w:pos="0"/>
              </w:tabs>
              <w:jc w:val="right"/>
              <w:rPr>
                <w:rFonts w:cstheme="minorHAnsi"/>
                <w:lang w:val="fr-CA"/>
              </w:rPr>
            </w:pPr>
            <w:r>
              <w:rPr>
                <w:rFonts w:cstheme="minorHAnsi"/>
                <w:lang w:val="fr-CA"/>
              </w:rPr>
              <w:t>143</w:t>
            </w:r>
          </w:p>
        </w:tc>
      </w:tr>
      <w:tr w:rsidR="002C4B09" w14:paraId="4A9E2A5E" w14:textId="77777777" w:rsidTr="00F74655">
        <w:tc>
          <w:tcPr>
            <w:tcW w:w="7763" w:type="dxa"/>
          </w:tcPr>
          <w:p w14:paraId="6255FE4D" w14:textId="77777777" w:rsidR="002C4B09" w:rsidRPr="009E311B" w:rsidRDefault="002C4B09" w:rsidP="00F74655">
            <w:pPr>
              <w:rPr>
                <w:rFonts w:cstheme="minorHAnsi"/>
                <w:lang w:val="fr-CA"/>
              </w:rPr>
            </w:pPr>
            <w:r w:rsidRPr="009E311B">
              <w:rPr>
                <w:rFonts w:cstheme="minorHAnsi"/>
                <w:lang w:val="fr-CA"/>
              </w:rPr>
              <w:t>Devenir membre</w:t>
            </w:r>
          </w:p>
        </w:tc>
        <w:tc>
          <w:tcPr>
            <w:tcW w:w="1984" w:type="dxa"/>
          </w:tcPr>
          <w:p w14:paraId="1809CA2F" w14:textId="77777777" w:rsidR="002C4B09" w:rsidRDefault="002C4B09" w:rsidP="00F74655">
            <w:pPr>
              <w:tabs>
                <w:tab w:val="left" w:pos="0"/>
              </w:tabs>
              <w:jc w:val="right"/>
              <w:rPr>
                <w:rFonts w:cstheme="minorHAnsi"/>
              </w:rPr>
            </w:pPr>
            <w:r>
              <w:rPr>
                <w:rFonts w:cstheme="minorHAnsi"/>
              </w:rPr>
              <w:t>128</w:t>
            </w:r>
          </w:p>
        </w:tc>
      </w:tr>
      <w:tr w:rsidR="002C4B09" w14:paraId="74F610EA" w14:textId="77777777" w:rsidTr="00F74655">
        <w:tc>
          <w:tcPr>
            <w:tcW w:w="7763" w:type="dxa"/>
          </w:tcPr>
          <w:p w14:paraId="30CC21F4" w14:textId="77777777" w:rsidR="002C4B09" w:rsidRPr="009E311B" w:rsidRDefault="002C4B09" w:rsidP="00F74655">
            <w:pPr>
              <w:rPr>
                <w:rFonts w:cstheme="minorHAnsi"/>
                <w:lang w:val="fr-CA"/>
              </w:rPr>
            </w:pPr>
            <w:r w:rsidRPr="009E311B">
              <w:rPr>
                <w:rFonts w:cstheme="minorHAnsi"/>
                <w:lang w:val="fr-CA"/>
              </w:rPr>
              <w:t>Infolettre (s’abonner ou se désabonner)</w:t>
            </w:r>
          </w:p>
        </w:tc>
        <w:tc>
          <w:tcPr>
            <w:tcW w:w="1984" w:type="dxa"/>
          </w:tcPr>
          <w:p w14:paraId="223F6443" w14:textId="77777777" w:rsidR="002C4B09" w:rsidRDefault="002C4B09" w:rsidP="00F74655">
            <w:pPr>
              <w:tabs>
                <w:tab w:val="left" w:pos="0"/>
              </w:tabs>
              <w:jc w:val="right"/>
              <w:rPr>
                <w:rFonts w:cstheme="minorHAnsi"/>
              </w:rPr>
            </w:pPr>
            <w:r>
              <w:rPr>
                <w:rFonts w:cstheme="minorHAnsi"/>
              </w:rPr>
              <w:t>93</w:t>
            </w:r>
          </w:p>
        </w:tc>
      </w:tr>
      <w:tr w:rsidR="002C4B09" w14:paraId="309BD9FE" w14:textId="77777777" w:rsidTr="00F74655">
        <w:tc>
          <w:tcPr>
            <w:tcW w:w="7763" w:type="dxa"/>
          </w:tcPr>
          <w:p w14:paraId="1EF3D227" w14:textId="77777777" w:rsidR="002C4B09" w:rsidRPr="009E311B" w:rsidRDefault="002C4B09" w:rsidP="00F74655">
            <w:pPr>
              <w:rPr>
                <w:rFonts w:cstheme="minorHAnsi"/>
                <w:lang w:val="fr-CA"/>
              </w:rPr>
            </w:pPr>
            <w:r w:rsidRPr="009E311B">
              <w:rPr>
                <w:rFonts w:cstheme="minorHAnsi"/>
                <w:lang w:val="fr-CA"/>
              </w:rPr>
              <w:t>Plan du site</w:t>
            </w:r>
          </w:p>
        </w:tc>
        <w:tc>
          <w:tcPr>
            <w:tcW w:w="1984" w:type="dxa"/>
          </w:tcPr>
          <w:p w14:paraId="0AD1E070" w14:textId="77777777" w:rsidR="002C4B09" w:rsidRDefault="002C4B09" w:rsidP="00F74655">
            <w:pPr>
              <w:tabs>
                <w:tab w:val="left" w:pos="0"/>
              </w:tabs>
              <w:jc w:val="right"/>
              <w:rPr>
                <w:rFonts w:cstheme="minorHAnsi"/>
              </w:rPr>
            </w:pPr>
            <w:r>
              <w:rPr>
                <w:rFonts w:cstheme="minorHAnsi"/>
              </w:rPr>
              <w:t>93</w:t>
            </w:r>
          </w:p>
        </w:tc>
      </w:tr>
      <w:tr w:rsidR="002C4B09" w14:paraId="1C32428B" w14:textId="77777777" w:rsidTr="00F74655">
        <w:tc>
          <w:tcPr>
            <w:tcW w:w="7763" w:type="dxa"/>
          </w:tcPr>
          <w:p w14:paraId="6606ACAE" w14:textId="77777777" w:rsidR="002C4B09" w:rsidRPr="009E311B" w:rsidRDefault="002C4B09" w:rsidP="00F74655">
            <w:pPr>
              <w:rPr>
                <w:rFonts w:cstheme="minorHAnsi"/>
                <w:lang w:val="fr-CA"/>
              </w:rPr>
            </w:pPr>
            <w:r>
              <w:rPr>
                <w:rFonts w:cstheme="minorHAnsi"/>
                <w:lang w:val="fr-CA"/>
              </w:rPr>
              <w:t>Plan d’action aînés 2017-2020 et maison des aînés</w:t>
            </w:r>
          </w:p>
        </w:tc>
        <w:tc>
          <w:tcPr>
            <w:tcW w:w="1984" w:type="dxa"/>
          </w:tcPr>
          <w:p w14:paraId="291B6D06" w14:textId="77777777" w:rsidR="002C4B09" w:rsidRDefault="002C4B09" w:rsidP="00F74655">
            <w:pPr>
              <w:tabs>
                <w:tab w:val="left" w:pos="0"/>
              </w:tabs>
              <w:jc w:val="right"/>
              <w:rPr>
                <w:rFonts w:cstheme="minorHAnsi"/>
              </w:rPr>
            </w:pPr>
            <w:r>
              <w:rPr>
                <w:rFonts w:cstheme="minorHAnsi"/>
              </w:rPr>
              <w:t>92</w:t>
            </w:r>
          </w:p>
        </w:tc>
      </w:tr>
      <w:tr w:rsidR="002C4B09" w14:paraId="7665E3DD" w14:textId="77777777" w:rsidTr="00F74655">
        <w:tc>
          <w:tcPr>
            <w:tcW w:w="7763" w:type="dxa"/>
          </w:tcPr>
          <w:p w14:paraId="4F2F8D49" w14:textId="77777777" w:rsidR="002C4B09" w:rsidRPr="009E311B" w:rsidRDefault="002C4B09" w:rsidP="00F74655">
            <w:pPr>
              <w:rPr>
                <w:rFonts w:cstheme="minorHAnsi"/>
                <w:lang w:val="fr-CA"/>
              </w:rPr>
            </w:pPr>
            <w:r w:rsidRPr="009E311B">
              <w:rPr>
                <w:rFonts w:cstheme="minorHAnsi"/>
                <w:lang w:val="fr-CA"/>
              </w:rPr>
              <w:t>Plan d’action sur les aînés et Maison des aînés</w:t>
            </w:r>
          </w:p>
        </w:tc>
        <w:tc>
          <w:tcPr>
            <w:tcW w:w="1984" w:type="dxa"/>
          </w:tcPr>
          <w:p w14:paraId="6E4C0B99" w14:textId="77777777" w:rsidR="002C4B09" w:rsidRDefault="002C4B09" w:rsidP="00F74655">
            <w:pPr>
              <w:tabs>
                <w:tab w:val="left" w:pos="0"/>
              </w:tabs>
              <w:jc w:val="right"/>
              <w:rPr>
                <w:rFonts w:cstheme="minorHAnsi"/>
              </w:rPr>
            </w:pPr>
            <w:r>
              <w:rPr>
                <w:rFonts w:cstheme="minorHAnsi"/>
              </w:rPr>
              <w:t>91</w:t>
            </w:r>
          </w:p>
        </w:tc>
      </w:tr>
      <w:tr w:rsidR="00A179D7" w14:paraId="545C7B44" w14:textId="77777777" w:rsidTr="00F74655">
        <w:tc>
          <w:tcPr>
            <w:tcW w:w="7763" w:type="dxa"/>
          </w:tcPr>
          <w:p w14:paraId="3DE39C15" w14:textId="77777777" w:rsidR="00A179D7" w:rsidRPr="009E311B" w:rsidRDefault="00A179D7" w:rsidP="00A179D7">
            <w:pPr>
              <w:rPr>
                <w:rFonts w:cstheme="minorHAnsi"/>
              </w:rPr>
            </w:pPr>
            <w:r w:rsidRPr="00A179D7">
              <w:rPr>
                <w:rFonts w:cstheme="minorHAnsi"/>
              </w:rPr>
              <w:t>Salle de presse </w:t>
            </w:r>
            <w:r>
              <w:rPr>
                <w:rFonts w:cstheme="minorHAnsi"/>
              </w:rPr>
              <w:t>(</w:t>
            </w:r>
            <w:proofErr w:type="spellStart"/>
            <w:r>
              <w:rPr>
                <w:rFonts w:cstheme="minorHAnsi"/>
              </w:rPr>
              <w:t>médias</w:t>
            </w:r>
            <w:proofErr w:type="spellEnd"/>
            <w:r>
              <w:rPr>
                <w:rFonts w:cstheme="minorHAnsi"/>
              </w:rPr>
              <w:t xml:space="preserve"> 35 et vidéos 29)</w:t>
            </w:r>
          </w:p>
        </w:tc>
        <w:tc>
          <w:tcPr>
            <w:tcW w:w="1984" w:type="dxa"/>
          </w:tcPr>
          <w:p w14:paraId="5FE7A2C6" w14:textId="77777777" w:rsidR="00A179D7" w:rsidRDefault="00A179D7" w:rsidP="00A179D7">
            <w:pPr>
              <w:tabs>
                <w:tab w:val="left" w:pos="0"/>
              </w:tabs>
              <w:jc w:val="right"/>
              <w:rPr>
                <w:rFonts w:cstheme="minorHAnsi"/>
              </w:rPr>
            </w:pPr>
            <w:r>
              <w:rPr>
                <w:rFonts w:cstheme="minorHAnsi"/>
              </w:rPr>
              <w:t>64</w:t>
            </w:r>
          </w:p>
        </w:tc>
      </w:tr>
      <w:tr w:rsidR="00A179D7" w14:paraId="0C92FCDE" w14:textId="77777777" w:rsidTr="00F74655">
        <w:tc>
          <w:tcPr>
            <w:tcW w:w="7763" w:type="dxa"/>
          </w:tcPr>
          <w:p w14:paraId="7AF1CAC6" w14:textId="77777777" w:rsidR="00A179D7" w:rsidRPr="009E311B" w:rsidRDefault="00A179D7" w:rsidP="00A179D7">
            <w:pPr>
              <w:rPr>
                <w:rFonts w:cstheme="minorHAnsi"/>
                <w:lang w:val="fr-CA"/>
              </w:rPr>
            </w:pPr>
            <w:r>
              <w:rPr>
                <w:rFonts w:cstheme="minorHAnsi"/>
                <w:lang w:val="fr-CA"/>
              </w:rPr>
              <w:t xml:space="preserve">Modèles de documents (page non </w:t>
            </w:r>
            <w:r w:rsidR="000E1BE7">
              <w:rPr>
                <w:rFonts w:cstheme="minorHAnsi"/>
                <w:lang w:val="fr-CA"/>
              </w:rPr>
              <w:t>publique à l’usage du c.a. et du comité de communication</w:t>
            </w:r>
            <w:r>
              <w:rPr>
                <w:rFonts w:cstheme="minorHAnsi"/>
                <w:lang w:val="fr-CA"/>
              </w:rPr>
              <w:t>)</w:t>
            </w:r>
          </w:p>
        </w:tc>
        <w:tc>
          <w:tcPr>
            <w:tcW w:w="1984" w:type="dxa"/>
          </w:tcPr>
          <w:p w14:paraId="28FCFD6D" w14:textId="77777777" w:rsidR="00A179D7" w:rsidRDefault="00A179D7" w:rsidP="00A179D7">
            <w:pPr>
              <w:tabs>
                <w:tab w:val="left" w:pos="0"/>
              </w:tabs>
              <w:jc w:val="right"/>
              <w:rPr>
                <w:rFonts w:cstheme="minorHAnsi"/>
              </w:rPr>
            </w:pPr>
            <w:r>
              <w:rPr>
                <w:rFonts w:cstheme="minorHAnsi"/>
              </w:rPr>
              <w:t>46</w:t>
            </w:r>
          </w:p>
        </w:tc>
      </w:tr>
    </w:tbl>
    <w:p w14:paraId="7DFB81F3" w14:textId="77777777" w:rsidR="002C4B09" w:rsidRDefault="002C4B09" w:rsidP="002C4B09">
      <w:pPr>
        <w:spacing w:after="0" w:line="240" w:lineRule="auto"/>
        <w:jc w:val="both"/>
        <w:rPr>
          <w:rFonts w:cstheme="minorHAnsi"/>
          <w:b/>
        </w:rPr>
      </w:pPr>
    </w:p>
    <w:p w14:paraId="34B5350C" w14:textId="77777777" w:rsidR="002C4B09" w:rsidRPr="009E311B" w:rsidRDefault="002C4B09" w:rsidP="002C4B09">
      <w:pPr>
        <w:spacing w:after="0" w:line="240" w:lineRule="auto"/>
        <w:jc w:val="both"/>
        <w:rPr>
          <w:rFonts w:cstheme="minorHAnsi"/>
          <w:b/>
        </w:rPr>
      </w:pPr>
      <w:r w:rsidRPr="009E311B">
        <w:rPr>
          <w:rFonts w:cstheme="minorHAnsi"/>
          <w:b/>
        </w:rPr>
        <w:t>Téléchargement de fichiers</w:t>
      </w:r>
    </w:p>
    <w:p w14:paraId="26C0EB3F" w14:textId="77777777" w:rsidR="002C4B09" w:rsidRPr="009E311B" w:rsidRDefault="002C4B09" w:rsidP="002C4B09">
      <w:pPr>
        <w:spacing w:after="0" w:line="240" w:lineRule="auto"/>
        <w:jc w:val="both"/>
        <w:textAlignment w:val="top"/>
        <w:rPr>
          <w:rFonts w:cstheme="minorHAnsi"/>
          <w:color w:val="333333"/>
        </w:rPr>
      </w:pPr>
    </w:p>
    <w:p w14:paraId="520D9A37" w14:textId="77777777" w:rsidR="002C4B09" w:rsidRDefault="002C4B09" w:rsidP="002C4B09">
      <w:pPr>
        <w:tabs>
          <w:tab w:val="left" w:pos="1418"/>
        </w:tabs>
        <w:jc w:val="both"/>
        <w:rPr>
          <w:rFonts w:cstheme="minorHAnsi"/>
          <w:color w:val="333333"/>
        </w:rPr>
      </w:pPr>
      <w:r>
        <w:rPr>
          <w:rFonts w:cstheme="minorHAnsi"/>
          <w:color w:val="333333"/>
        </w:rPr>
        <w:t xml:space="preserve">Le site Web comporte quelque 75 fichiers PDF, Word et Excel. Le tableau qui suit donne la liste des fichiers les plus populaires. Un total de 694 téléchargements </w:t>
      </w:r>
      <w:proofErr w:type="gramStart"/>
      <w:r>
        <w:rPr>
          <w:rFonts w:cstheme="minorHAnsi"/>
          <w:color w:val="333333"/>
        </w:rPr>
        <w:t>ont</w:t>
      </w:r>
      <w:proofErr w:type="gramEnd"/>
      <w:r>
        <w:rPr>
          <w:rFonts w:cstheme="minorHAnsi"/>
          <w:color w:val="333333"/>
        </w:rPr>
        <w:t xml:space="preserve"> été effectués </w:t>
      </w:r>
      <w:r w:rsidRPr="009E311B">
        <w:rPr>
          <w:rFonts w:cstheme="minorHAnsi"/>
          <w:color w:val="333333"/>
        </w:rPr>
        <w:t>entre avril 201</w:t>
      </w:r>
      <w:r>
        <w:rPr>
          <w:rFonts w:cstheme="minorHAnsi"/>
          <w:color w:val="333333"/>
        </w:rPr>
        <w:t>8</w:t>
      </w:r>
      <w:r w:rsidRPr="009E311B">
        <w:rPr>
          <w:rFonts w:cstheme="minorHAnsi"/>
          <w:color w:val="333333"/>
        </w:rPr>
        <w:t xml:space="preserve"> et mars 201</w:t>
      </w:r>
      <w:r>
        <w:rPr>
          <w:rFonts w:cstheme="minorHAnsi"/>
          <w:color w:val="333333"/>
        </w:rPr>
        <w:t>9. Parmi ceux-ci</w:t>
      </w:r>
      <w:r w:rsidRPr="009E311B">
        <w:rPr>
          <w:rFonts w:cstheme="minorHAnsi"/>
          <w:color w:val="333333"/>
        </w:rPr>
        <w:t>, les simulateurs d</w:t>
      </w:r>
      <w:r>
        <w:rPr>
          <w:rFonts w:cstheme="minorHAnsi"/>
          <w:color w:val="333333"/>
        </w:rPr>
        <w:t>u coût de l</w:t>
      </w:r>
      <w:r w:rsidRPr="009E311B">
        <w:rPr>
          <w:rFonts w:cstheme="minorHAnsi"/>
          <w:color w:val="333333"/>
        </w:rPr>
        <w:t>’habitat et le guide de sélection d’un habitat représentent </w:t>
      </w:r>
      <w:r>
        <w:rPr>
          <w:rFonts w:cstheme="minorHAnsi"/>
          <w:color w:val="333333"/>
        </w:rPr>
        <w:t>50</w:t>
      </w:r>
      <w:r w:rsidRPr="009E311B">
        <w:rPr>
          <w:rFonts w:cstheme="minorHAnsi"/>
          <w:color w:val="333333"/>
        </w:rPr>
        <w:t xml:space="preserve"> % des fichiers téléchargés, </w:t>
      </w:r>
      <w:r>
        <w:rPr>
          <w:rFonts w:cstheme="minorHAnsi"/>
          <w:color w:val="333333"/>
        </w:rPr>
        <w:t>pour</w:t>
      </w:r>
      <w:r w:rsidRPr="009E311B">
        <w:rPr>
          <w:rFonts w:cstheme="minorHAnsi"/>
          <w:color w:val="333333"/>
        </w:rPr>
        <w:t xml:space="preserve"> un total de </w:t>
      </w:r>
      <w:r>
        <w:rPr>
          <w:rFonts w:cstheme="minorHAnsi"/>
          <w:color w:val="333333"/>
        </w:rPr>
        <w:t>349</w:t>
      </w:r>
      <w:r w:rsidRPr="009E311B">
        <w:rPr>
          <w:rFonts w:cstheme="minorHAnsi"/>
          <w:color w:val="333333"/>
        </w:rPr>
        <w:t xml:space="preserve"> fois. L</w:t>
      </w:r>
      <w:r>
        <w:rPr>
          <w:rFonts w:cstheme="minorHAnsi"/>
          <w:color w:val="333333"/>
        </w:rPr>
        <w:t xml:space="preserve">a moitié des téléchargements sur le coût de l’habitat a eu lieu entre le 31 janvier et le 31 mars dernier, soit immédiatement après une présentation de José Velasco à l’Association </w:t>
      </w:r>
      <w:r w:rsidR="00DE3A2C">
        <w:rPr>
          <w:rFonts w:cstheme="minorHAnsi"/>
          <w:color w:val="333333"/>
        </w:rPr>
        <w:t>de professionnelles et professionnels retraités</w:t>
      </w:r>
      <w:r>
        <w:rPr>
          <w:rFonts w:cstheme="minorHAnsi"/>
          <w:color w:val="333333"/>
        </w:rPr>
        <w:t xml:space="preserve"> du Québec (APRQ)</w:t>
      </w:r>
      <w:r w:rsidRPr="009E311B">
        <w:rPr>
          <w:rFonts w:cstheme="minorHAnsi"/>
          <w:color w:val="333333"/>
        </w:rPr>
        <w:t xml:space="preserve">. On note </w:t>
      </w:r>
      <w:r>
        <w:rPr>
          <w:rFonts w:cstheme="minorHAnsi"/>
          <w:color w:val="333333"/>
        </w:rPr>
        <w:t>toutefois</w:t>
      </w:r>
      <w:r w:rsidRPr="009E311B">
        <w:rPr>
          <w:rFonts w:cstheme="minorHAnsi"/>
          <w:color w:val="333333"/>
        </w:rPr>
        <w:t xml:space="preserve"> une baisse de </w:t>
      </w:r>
      <w:r>
        <w:rPr>
          <w:rFonts w:cstheme="minorHAnsi"/>
          <w:color w:val="333333"/>
        </w:rPr>
        <w:t>44 </w:t>
      </w:r>
      <w:r w:rsidRPr="009E311B">
        <w:rPr>
          <w:rFonts w:cstheme="minorHAnsi"/>
          <w:color w:val="333333"/>
        </w:rPr>
        <w:t xml:space="preserve">% dans le nombre </w:t>
      </w:r>
      <w:r>
        <w:rPr>
          <w:rFonts w:cstheme="minorHAnsi"/>
          <w:color w:val="333333"/>
        </w:rPr>
        <w:t xml:space="preserve">total </w:t>
      </w:r>
      <w:r w:rsidRPr="009E311B">
        <w:rPr>
          <w:rFonts w:cstheme="minorHAnsi"/>
          <w:color w:val="333333"/>
        </w:rPr>
        <w:t>de fichiers téléchargés par rapport à l’an</w:t>
      </w:r>
      <w:r>
        <w:rPr>
          <w:rFonts w:cstheme="minorHAnsi"/>
          <w:color w:val="333333"/>
        </w:rPr>
        <w:t>née</w:t>
      </w:r>
      <w:r w:rsidRPr="009E311B">
        <w:rPr>
          <w:rFonts w:cstheme="minorHAnsi"/>
          <w:color w:val="333333"/>
        </w:rPr>
        <w:t xml:space="preserve"> </w:t>
      </w:r>
      <w:r>
        <w:rPr>
          <w:rFonts w:cstheme="minorHAnsi"/>
          <w:color w:val="333333"/>
        </w:rPr>
        <w:t>précédente</w:t>
      </w:r>
      <w:r w:rsidRPr="009E311B">
        <w:rPr>
          <w:rFonts w:cstheme="minorHAnsi"/>
          <w:color w:val="333333"/>
        </w:rPr>
        <w:t xml:space="preserve"> (1</w:t>
      </w:r>
      <w:r>
        <w:rPr>
          <w:rFonts w:cstheme="minorHAnsi"/>
          <w:color w:val="333333"/>
        </w:rPr>
        <w:t> 238</w:t>
      </w:r>
      <w:r w:rsidRPr="009E311B">
        <w:rPr>
          <w:rFonts w:cstheme="minorHAnsi"/>
          <w:color w:val="333333"/>
        </w:rPr>
        <w:t>).</w:t>
      </w:r>
      <w:r>
        <w:rPr>
          <w:rFonts w:cstheme="minorHAnsi"/>
          <w:color w:val="333333"/>
        </w:rPr>
        <w:t xml:space="preserve"> L’exemple de la présentation sur les simulateurs de coût de l’habitat suggère tout de même l’importance de faire connaître nos outils et activités à de nouveaux publics.</w:t>
      </w:r>
    </w:p>
    <w:p w14:paraId="6EE21103" w14:textId="77777777" w:rsidR="002C4B09" w:rsidRDefault="002C4B09" w:rsidP="002C4B09">
      <w:pPr>
        <w:jc w:val="both"/>
        <w:rPr>
          <w:rFonts w:cstheme="minorHAnsi"/>
        </w:rPr>
      </w:pPr>
      <w:r>
        <w:rPr>
          <w:rFonts w:cstheme="minorHAnsi"/>
          <w:b/>
        </w:rPr>
        <w:t xml:space="preserve">Fichiers les plus téléchargés, </w:t>
      </w:r>
      <w:r w:rsidRPr="009E311B">
        <w:rPr>
          <w:rFonts w:cstheme="minorHAnsi"/>
          <w:b/>
        </w:rPr>
        <w:t>par groupe ou activité, entre le 1</w:t>
      </w:r>
      <w:r w:rsidRPr="009E311B">
        <w:rPr>
          <w:rFonts w:cstheme="minorHAnsi"/>
          <w:b/>
          <w:vertAlign w:val="superscript"/>
        </w:rPr>
        <w:t>er</w:t>
      </w:r>
      <w:r w:rsidRPr="009E311B">
        <w:rPr>
          <w:rFonts w:cstheme="minorHAnsi"/>
          <w:b/>
        </w:rPr>
        <w:t xml:space="preserve"> avril 201</w:t>
      </w:r>
      <w:r>
        <w:rPr>
          <w:rFonts w:cstheme="minorHAnsi"/>
          <w:b/>
        </w:rPr>
        <w:t>8</w:t>
      </w:r>
      <w:r w:rsidRPr="009E311B">
        <w:rPr>
          <w:rFonts w:cstheme="minorHAnsi"/>
          <w:b/>
        </w:rPr>
        <w:t xml:space="preserve"> et le 31 mars 201</w:t>
      </w:r>
      <w:r>
        <w:rPr>
          <w:rFonts w:cstheme="minorHAnsi"/>
          <w:b/>
        </w:rPr>
        <w:t>9</w:t>
      </w:r>
    </w:p>
    <w:tbl>
      <w:tblPr>
        <w:tblStyle w:val="Grilledutableau"/>
        <w:tblW w:w="0" w:type="auto"/>
        <w:tblLook w:val="04A0" w:firstRow="1" w:lastRow="0" w:firstColumn="1" w:lastColumn="0" w:noHBand="0" w:noVBand="1"/>
      </w:tblPr>
      <w:tblGrid>
        <w:gridCol w:w="7188"/>
        <w:gridCol w:w="2609"/>
      </w:tblGrid>
      <w:tr w:rsidR="002C4B09" w14:paraId="44FD4FFC" w14:textId="77777777" w:rsidTr="00F74655">
        <w:tc>
          <w:tcPr>
            <w:tcW w:w="7763" w:type="dxa"/>
          </w:tcPr>
          <w:p w14:paraId="71B3828B" w14:textId="77777777" w:rsidR="002C4B09" w:rsidRDefault="002C4B09" w:rsidP="00F74655">
            <w:pPr>
              <w:jc w:val="both"/>
              <w:rPr>
                <w:rFonts w:cstheme="minorHAnsi"/>
                <w:color w:val="000000"/>
              </w:rPr>
            </w:pPr>
            <w:r>
              <w:rPr>
                <w:rFonts w:cstheme="minorHAnsi"/>
                <w:color w:val="000000"/>
              </w:rPr>
              <w:t>Simulateurs sur les coûts de l’habitat (4 fichiers Excel)</w:t>
            </w:r>
          </w:p>
        </w:tc>
        <w:tc>
          <w:tcPr>
            <w:tcW w:w="2843" w:type="dxa"/>
          </w:tcPr>
          <w:p w14:paraId="0EA4026A" w14:textId="77777777" w:rsidR="002C4B09" w:rsidRDefault="002C4B09" w:rsidP="00F74655">
            <w:pPr>
              <w:tabs>
                <w:tab w:val="left" w:pos="1418"/>
              </w:tabs>
              <w:jc w:val="right"/>
              <w:rPr>
                <w:rFonts w:cstheme="minorHAnsi"/>
                <w:color w:val="000000"/>
              </w:rPr>
            </w:pPr>
            <w:r>
              <w:rPr>
                <w:rFonts w:cstheme="minorHAnsi"/>
                <w:color w:val="000000"/>
              </w:rPr>
              <w:t>201</w:t>
            </w:r>
          </w:p>
        </w:tc>
      </w:tr>
      <w:tr w:rsidR="002C4B09" w14:paraId="5250AB85" w14:textId="77777777" w:rsidTr="00F74655">
        <w:tc>
          <w:tcPr>
            <w:tcW w:w="7763" w:type="dxa"/>
          </w:tcPr>
          <w:p w14:paraId="44F24838" w14:textId="77777777" w:rsidR="002C4B09" w:rsidRDefault="002C4B09" w:rsidP="00F74655">
            <w:pPr>
              <w:tabs>
                <w:tab w:val="left" w:pos="1418"/>
              </w:tabs>
              <w:jc w:val="both"/>
              <w:rPr>
                <w:rFonts w:cstheme="minorHAnsi"/>
                <w:color w:val="000000"/>
              </w:rPr>
            </w:pPr>
            <w:r>
              <w:rPr>
                <w:rFonts w:cstheme="minorHAnsi"/>
                <w:color w:val="000000"/>
              </w:rPr>
              <w:t>Simulateurs sur les coûts de l’habitat (5 fichiers PDF et guide d’accompagnement)</w:t>
            </w:r>
          </w:p>
        </w:tc>
        <w:tc>
          <w:tcPr>
            <w:tcW w:w="2843" w:type="dxa"/>
          </w:tcPr>
          <w:p w14:paraId="1DC965BC" w14:textId="77777777" w:rsidR="002C4B09" w:rsidRDefault="002C4B09" w:rsidP="00F74655">
            <w:pPr>
              <w:tabs>
                <w:tab w:val="left" w:pos="1418"/>
              </w:tabs>
              <w:jc w:val="right"/>
              <w:rPr>
                <w:rFonts w:cstheme="minorHAnsi"/>
                <w:color w:val="000000"/>
              </w:rPr>
            </w:pPr>
            <w:r>
              <w:rPr>
                <w:rFonts w:cstheme="minorHAnsi"/>
                <w:color w:val="000000"/>
              </w:rPr>
              <w:t>146</w:t>
            </w:r>
          </w:p>
        </w:tc>
      </w:tr>
      <w:tr w:rsidR="002C4B09" w14:paraId="17789802" w14:textId="77777777" w:rsidTr="00F74655">
        <w:tc>
          <w:tcPr>
            <w:tcW w:w="7763" w:type="dxa"/>
          </w:tcPr>
          <w:p w14:paraId="7BD0FF6E" w14:textId="77777777" w:rsidR="002C4B09" w:rsidRDefault="002C4B09" w:rsidP="00F74655">
            <w:pPr>
              <w:tabs>
                <w:tab w:val="left" w:pos="1418"/>
              </w:tabs>
              <w:jc w:val="both"/>
              <w:rPr>
                <w:rFonts w:cstheme="minorHAnsi"/>
                <w:color w:val="000000"/>
              </w:rPr>
            </w:pPr>
            <w:r>
              <w:rPr>
                <w:rFonts w:cstheme="minorHAnsi"/>
                <w:color w:val="000000"/>
              </w:rPr>
              <w:t xml:space="preserve">Les AGA (114 pour 2018 dont 49 pour </w:t>
            </w:r>
            <w:r w:rsidR="00A5400A">
              <w:rPr>
                <w:rFonts w:cstheme="minorHAnsi"/>
                <w:color w:val="000000"/>
              </w:rPr>
              <w:t>« </w:t>
            </w:r>
            <w:r>
              <w:rPr>
                <w:rFonts w:cstheme="minorHAnsi"/>
                <w:color w:val="000000"/>
              </w:rPr>
              <w:t>Forces et faiblesses</w:t>
            </w:r>
            <w:r w:rsidR="00A5400A">
              <w:rPr>
                <w:rFonts w:cstheme="minorHAnsi"/>
                <w:color w:val="000000"/>
              </w:rPr>
              <w:t> »</w:t>
            </w:r>
            <w:r>
              <w:rPr>
                <w:rFonts w:cstheme="minorHAnsi"/>
                <w:color w:val="000000"/>
              </w:rPr>
              <w:t>)</w:t>
            </w:r>
          </w:p>
        </w:tc>
        <w:tc>
          <w:tcPr>
            <w:tcW w:w="2843" w:type="dxa"/>
          </w:tcPr>
          <w:p w14:paraId="1BE4114E" w14:textId="77777777" w:rsidR="002C4B09" w:rsidRDefault="002C4B09" w:rsidP="00F74655">
            <w:pPr>
              <w:tabs>
                <w:tab w:val="left" w:pos="1418"/>
              </w:tabs>
              <w:jc w:val="right"/>
              <w:rPr>
                <w:rFonts w:cstheme="minorHAnsi"/>
                <w:color w:val="000000"/>
              </w:rPr>
            </w:pPr>
            <w:r>
              <w:rPr>
                <w:rFonts w:cstheme="minorHAnsi"/>
                <w:color w:val="000000"/>
              </w:rPr>
              <w:t>140</w:t>
            </w:r>
          </w:p>
        </w:tc>
      </w:tr>
      <w:tr w:rsidR="002C4B09" w14:paraId="54B8A321" w14:textId="77777777" w:rsidTr="00F74655">
        <w:tc>
          <w:tcPr>
            <w:tcW w:w="7763" w:type="dxa"/>
          </w:tcPr>
          <w:p w14:paraId="086C40D3" w14:textId="77777777" w:rsidR="002C4B09" w:rsidRDefault="002C4B09" w:rsidP="00F74655">
            <w:pPr>
              <w:tabs>
                <w:tab w:val="left" w:pos="1418"/>
              </w:tabs>
              <w:jc w:val="both"/>
              <w:rPr>
                <w:rFonts w:cstheme="minorHAnsi"/>
                <w:color w:val="000000"/>
              </w:rPr>
            </w:pPr>
            <w:r>
              <w:rPr>
                <w:rFonts w:cstheme="minorHAnsi"/>
                <w:color w:val="000000"/>
              </w:rPr>
              <w:t>Voitures électriques (activité du 28 février, fichiers mis en ligne le 4 mars 2019)</w:t>
            </w:r>
          </w:p>
        </w:tc>
        <w:tc>
          <w:tcPr>
            <w:tcW w:w="2843" w:type="dxa"/>
          </w:tcPr>
          <w:p w14:paraId="3BFF85B1" w14:textId="77777777" w:rsidR="002C4B09" w:rsidRDefault="002C4B09" w:rsidP="00F74655">
            <w:pPr>
              <w:tabs>
                <w:tab w:val="left" w:pos="1418"/>
              </w:tabs>
              <w:jc w:val="right"/>
              <w:rPr>
                <w:rFonts w:cstheme="minorHAnsi"/>
                <w:color w:val="000000"/>
              </w:rPr>
            </w:pPr>
            <w:r>
              <w:rPr>
                <w:rFonts w:cstheme="minorHAnsi"/>
                <w:color w:val="000000"/>
              </w:rPr>
              <w:t>43</w:t>
            </w:r>
          </w:p>
        </w:tc>
      </w:tr>
      <w:tr w:rsidR="002C4B09" w14:paraId="101A3B64" w14:textId="77777777" w:rsidTr="00F74655">
        <w:tc>
          <w:tcPr>
            <w:tcW w:w="7763" w:type="dxa"/>
          </w:tcPr>
          <w:p w14:paraId="4A56FBEF" w14:textId="77777777" w:rsidR="002C4B09" w:rsidRDefault="002C4B09" w:rsidP="00F74655">
            <w:pPr>
              <w:tabs>
                <w:tab w:val="left" w:pos="1418"/>
              </w:tabs>
              <w:jc w:val="both"/>
              <w:rPr>
                <w:rFonts w:cstheme="minorHAnsi"/>
                <w:color w:val="000000"/>
              </w:rPr>
            </w:pPr>
            <w:r>
              <w:rPr>
                <w:rFonts w:cstheme="minorHAnsi"/>
                <w:color w:val="000000"/>
              </w:rPr>
              <w:t>Pont de Québec</w:t>
            </w:r>
          </w:p>
        </w:tc>
        <w:tc>
          <w:tcPr>
            <w:tcW w:w="2843" w:type="dxa"/>
          </w:tcPr>
          <w:p w14:paraId="060BDC97" w14:textId="77777777" w:rsidR="002C4B09" w:rsidRDefault="002C4B09" w:rsidP="00F74655">
            <w:pPr>
              <w:tabs>
                <w:tab w:val="left" w:pos="1418"/>
              </w:tabs>
              <w:jc w:val="right"/>
              <w:rPr>
                <w:rFonts w:cstheme="minorHAnsi"/>
                <w:color w:val="000000"/>
              </w:rPr>
            </w:pPr>
            <w:r>
              <w:rPr>
                <w:rFonts w:cstheme="minorHAnsi"/>
                <w:color w:val="000000"/>
              </w:rPr>
              <w:t>22</w:t>
            </w:r>
          </w:p>
        </w:tc>
      </w:tr>
      <w:tr w:rsidR="002C4B09" w14:paraId="515537E1" w14:textId="77777777" w:rsidTr="00F74655">
        <w:tc>
          <w:tcPr>
            <w:tcW w:w="7763" w:type="dxa"/>
          </w:tcPr>
          <w:p w14:paraId="59651716" w14:textId="77777777" w:rsidR="002C4B09" w:rsidRDefault="002C4B09" w:rsidP="00F74655">
            <w:pPr>
              <w:tabs>
                <w:tab w:val="left" w:pos="1418"/>
              </w:tabs>
              <w:jc w:val="both"/>
              <w:rPr>
                <w:rFonts w:cstheme="minorHAnsi"/>
                <w:color w:val="000000"/>
              </w:rPr>
            </w:pPr>
            <w:proofErr w:type="spellStart"/>
            <w:r>
              <w:rPr>
                <w:rFonts w:cstheme="minorHAnsi"/>
                <w:color w:val="000000"/>
              </w:rPr>
              <w:t>VRICs</w:t>
            </w:r>
            <w:proofErr w:type="spellEnd"/>
            <w:r>
              <w:rPr>
                <w:rFonts w:cstheme="minorHAnsi"/>
                <w:color w:val="000000"/>
              </w:rPr>
              <w:t xml:space="preserve"> (économie circulaire, activité du 2 février 2016)</w:t>
            </w:r>
          </w:p>
        </w:tc>
        <w:tc>
          <w:tcPr>
            <w:tcW w:w="2843" w:type="dxa"/>
          </w:tcPr>
          <w:p w14:paraId="163383D5" w14:textId="77777777" w:rsidR="002C4B09" w:rsidRDefault="002C4B09" w:rsidP="00F74655">
            <w:pPr>
              <w:tabs>
                <w:tab w:val="left" w:pos="1418"/>
              </w:tabs>
              <w:jc w:val="right"/>
              <w:rPr>
                <w:rFonts w:cstheme="minorHAnsi"/>
                <w:color w:val="000000"/>
              </w:rPr>
            </w:pPr>
            <w:r>
              <w:rPr>
                <w:rFonts w:cstheme="minorHAnsi"/>
                <w:color w:val="000000"/>
              </w:rPr>
              <w:t>12</w:t>
            </w:r>
          </w:p>
        </w:tc>
      </w:tr>
      <w:tr w:rsidR="002C4B09" w14:paraId="7F77D659" w14:textId="77777777" w:rsidTr="00F74655">
        <w:tc>
          <w:tcPr>
            <w:tcW w:w="7763" w:type="dxa"/>
          </w:tcPr>
          <w:p w14:paraId="4D4D80BD" w14:textId="77777777" w:rsidR="002C4B09" w:rsidRDefault="002C4B09" w:rsidP="00F74655">
            <w:pPr>
              <w:tabs>
                <w:tab w:val="left" w:pos="1418"/>
              </w:tabs>
              <w:jc w:val="both"/>
              <w:rPr>
                <w:rFonts w:cstheme="minorHAnsi"/>
                <w:color w:val="000000"/>
              </w:rPr>
            </w:pPr>
            <w:r>
              <w:rPr>
                <w:rFonts w:cstheme="minorHAnsi"/>
                <w:color w:val="000000"/>
              </w:rPr>
              <w:t>Maison des aînés (mis en ligne le 14 septembre 2016)</w:t>
            </w:r>
          </w:p>
        </w:tc>
        <w:tc>
          <w:tcPr>
            <w:tcW w:w="2843" w:type="dxa"/>
          </w:tcPr>
          <w:p w14:paraId="3150AFDF" w14:textId="77777777" w:rsidR="002C4B09" w:rsidRDefault="002C4B09" w:rsidP="00F74655">
            <w:pPr>
              <w:tabs>
                <w:tab w:val="left" w:pos="1418"/>
              </w:tabs>
              <w:jc w:val="right"/>
              <w:rPr>
                <w:rFonts w:cstheme="minorHAnsi"/>
                <w:color w:val="000000"/>
              </w:rPr>
            </w:pPr>
            <w:r>
              <w:rPr>
                <w:rFonts w:cstheme="minorHAnsi"/>
                <w:color w:val="000000"/>
              </w:rPr>
              <w:t>12</w:t>
            </w:r>
          </w:p>
        </w:tc>
      </w:tr>
      <w:tr w:rsidR="002C4B09" w14:paraId="52E43E8B" w14:textId="77777777" w:rsidTr="00F74655">
        <w:tc>
          <w:tcPr>
            <w:tcW w:w="7763" w:type="dxa"/>
          </w:tcPr>
          <w:p w14:paraId="33671A74" w14:textId="77777777" w:rsidR="002C4B09" w:rsidRDefault="002C4B09" w:rsidP="00F74655">
            <w:pPr>
              <w:tabs>
                <w:tab w:val="left" w:pos="1418"/>
              </w:tabs>
              <w:jc w:val="both"/>
              <w:rPr>
                <w:rFonts w:cstheme="minorHAnsi"/>
                <w:color w:val="000000"/>
              </w:rPr>
            </w:pPr>
            <w:r>
              <w:rPr>
                <w:rFonts w:cstheme="minorHAnsi"/>
                <w:color w:val="000000"/>
              </w:rPr>
              <w:t>Conférence sur le bénévolat, 18 avril 2019 (fichiers mis en ligne le 19 mars 2019)</w:t>
            </w:r>
          </w:p>
        </w:tc>
        <w:tc>
          <w:tcPr>
            <w:tcW w:w="2843" w:type="dxa"/>
          </w:tcPr>
          <w:p w14:paraId="156EB361" w14:textId="77777777" w:rsidR="002C4B09" w:rsidRDefault="002C4B09" w:rsidP="00F74655">
            <w:pPr>
              <w:tabs>
                <w:tab w:val="left" w:pos="1418"/>
              </w:tabs>
              <w:jc w:val="right"/>
              <w:rPr>
                <w:rFonts w:cstheme="minorHAnsi"/>
                <w:color w:val="000000"/>
              </w:rPr>
            </w:pPr>
            <w:r>
              <w:rPr>
                <w:rFonts w:cstheme="minorHAnsi"/>
                <w:color w:val="000000"/>
              </w:rPr>
              <w:t>9</w:t>
            </w:r>
          </w:p>
        </w:tc>
      </w:tr>
    </w:tbl>
    <w:p w14:paraId="19403E14" w14:textId="77777777" w:rsidR="002C4B09" w:rsidRPr="009E311B" w:rsidRDefault="002C4B09" w:rsidP="002C4B09">
      <w:pPr>
        <w:tabs>
          <w:tab w:val="left" w:pos="1418"/>
        </w:tabs>
        <w:jc w:val="both"/>
        <w:rPr>
          <w:rFonts w:cstheme="minorHAnsi"/>
          <w:color w:val="000000"/>
        </w:rPr>
      </w:pPr>
    </w:p>
    <w:p w14:paraId="509A481A" w14:textId="77777777" w:rsidR="002C4B09" w:rsidRPr="009E311B" w:rsidRDefault="002C4B09" w:rsidP="002C4B09">
      <w:pPr>
        <w:spacing w:after="0" w:line="240" w:lineRule="auto"/>
        <w:jc w:val="both"/>
        <w:rPr>
          <w:rFonts w:cstheme="minorHAnsi"/>
          <w:b/>
        </w:rPr>
      </w:pPr>
      <w:r w:rsidRPr="009E311B">
        <w:rPr>
          <w:rFonts w:cstheme="minorHAnsi"/>
          <w:b/>
        </w:rPr>
        <w:t>Provenance des visites</w:t>
      </w:r>
    </w:p>
    <w:p w14:paraId="49CCE82F" w14:textId="77777777" w:rsidR="002C4B09" w:rsidRPr="009E311B" w:rsidRDefault="002C4B09" w:rsidP="002C4B09">
      <w:pPr>
        <w:spacing w:after="0" w:line="240" w:lineRule="auto"/>
        <w:jc w:val="both"/>
        <w:textAlignment w:val="top"/>
        <w:rPr>
          <w:rFonts w:cstheme="minorHAnsi"/>
          <w:color w:val="333333"/>
        </w:rPr>
      </w:pPr>
    </w:p>
    <w:p w14:paraId="54F42BA3" w14:textId="77777777" w:rsidR="002C4B09" w:rsidRDefault="002C4B09" w:rsidP="002C4B09">
      <w:pPr>
        <w:tabs>
          <w:tab w:val="left" w:pos="0"/>
        </w:tabs>
        <w:jc w:val="both"/>
        <w:rPr>
          <w:rFonts w:cstheme="minorHAnsi"/>
          <w:color w:val="333333"/>
        </w:rPr>
      </w:pPr>
      <w:r w:rsidRPr="009E311B">
        <w:rPr>
          <w:rFonts w:cstheme="minorHAnsi"/>
          <w:color w:val="333333"/>
        </w:rPr>
        <w:t>Les visiteurs proviennent surtout de la ville de Québec et des environs (</w:t>
      </w:r>
      <w:r>
        <w:rPr>
          <w:rFonts w:cstheme="minorHAnsi"/>
          <w:color w:val="333333"/>
        </w:rPr>
        <w:t>70</w:t>
      </w:r>
      <w:r w:rsidRPr="009E311B">
        <w:rPr>
          <w:rFonts w:cstheme="minorHAnsi"/>
          <w:color w:val="333333"/>
        </w:rPr>
        <w:t> %)</w:t>
      </w:r>
      <w:r>
        <w:rPr>
          <w:rFonts w:cstheme="minorHAnsi"/>
          <w:color w:val="333333"/>
        </w:rPr>
        <w:t xml:space="preserve"> par rapport à 45 % l’an dernier.</w:t>
      </w:r>
      <w:r w:rsidRPr="009E311B">
        <w:rPr>
          <w:rFonts w:cstheme="minorHAnsi"/>
          <w:color w:val="333333"/>
        </w:rPr>
        <w:t xml:space="preserve"> </w:t>
      </w:r>
      <w:r>
        <w:rPr>
          <w:rFonts w:cstheme="minorHAnsi"/>
          <w:color w:val="333333"/>
        </w:rPr>
        <w:t xml:space="preserve">Un autre 17 % provient du grand Montréal (incluant Laval et la rive-sud de Montréal). </w:t>
      </w:r>
      <w:r w:rsidRPr="009E311B">
        <w:rPr>
          <w:rFonts w:cstheme="minorHAnsi"/>
          <w:color w:val="333333"/>
        </w:rPr>
        <w:t xml:space="preserve">L’ensemble des visites en provenance du Québec représente </w:t>
      </w:r>
      <w:r>
        <w:rPr>
          <w:rFonts w:cstheme="minorHAnsi"/>
          <w:color w:val="333333"/>
        </w:rPr>
        <w:t>près d</w:t>
      </w:r>
      <w:r w:rsidRPr="009E311B">
        <w:rPr>
          <w:rFonts w:cstheme="minorHAnsi"/>
          <w:color w:val="333333"/>
        </w:rPr>
        <w:t>e</w:t>
      </w:r>
      <w:r>
        <w:rPr>
          <w:rFonts w:cstheme="minorHAnsi"/>
          <w:color w:val="333333"/>
        </w:rPr>
        <w:t> 97 </w:t>
      </w:r>
      <w:r w:rsidRPr="009E311B">
        <w:rPr>
          <w:rFonts w:cstheme="minorHAnsi"/>
          <w:color w:val="333333"/>
        </w:rPr>
        <w:t xml:space="preserve">% des visites </w:t>
      </w:r>
      <w:r>
        <w:rPr>
          <w:rFonts w:cstheme="minorHAnsi"/>
          <w:color w:val="333333"/>
        </w:rPr>
        <w:t>canadiennes</w:t>
      </w:r>
      <w:r w:rsidRPr="009E311B">
        <w:rPr>
          <w:rFonts w:cstheme="minorHAnsi"/>
          <w:color w:val="333333"/>
        </w:rPr>
        <w:t xml:space="preserve">. </w:t>
      </w:r>
    </w:p>
    <w:p w14:paraId="363B00E1" w14:textId="77777777" w:rsidR="002C4B09" w:rsidRDefault="002C4B09" w:rsidP="002C4B09">
      <w:pPr>
        <w:tabs>
          <w:tab w:val="left" w:pos="0"/>
        </w:tabs>
        <w:jc w:val="both"/>
        <w:rPr>
          <w:rFonts w:cstheme="minorHAnsi"/>
          <w:color w:val="333333"/>
        </w:rPr>
      </w:pPr>
      <w:r>
        <w:rPr>
          <w:rFonts w:cstheme="minorHAnsi"/>
          <w:color w:val="333333"/>
        </w:rPr>
        <w:t>Les 3 principaux pays d’où proviennent l</w:t>
      </w:r>
      <w:r w:rsidRPr="009E311B">
        <w:rPr>
          <w:rFonts w:cstheme="minorHAnsi"/>
          <w:color w:val="333333"/>
        </w:rPr>
        <w:t xml:space="preserve">es visites </w:t>
      </w:r>
      <w:r>
        <w:rPr>
          <w:rFonts w:cstheme="minorHAnsi"/>
          <w:color w:val="333333"/>
        </w:rPr>
        <w:t xml:space="preserve">sont le Canada (52 %), </w:t>
      </w:r>
      <w:r w:rsidRPr="009E311B">
        <w:rPr>
          <w:rFonts w:cstheme="minorHAnsi"/>
          <w:color w:val="333333"/>
        </w:rPr>
        <w:t xml:space="preserve">la France </w:t>
      </w:r>
      <w:r>
        <w:rPr>
          <w:rFonts w:cstheme="minorHAnsi"/>
          <w:color w:val="333333"/>
        </w:rPr>
        <w:t>(</w:t>
      </w:r>
      <w:r w:rsidRPr="009E311B">
        <w:rPr>
          <w:rFonts w:cstheme="minorHAnsi"/>
          <w:color w:val="333333"/>
        </w:rPr>
        <w:t>1</w:t>
      </w:r>
      <w:r>
        <w:rPr>
          <w:rFonts w:cstheme="minorHAnsi"/>
          <w:color w:val="333333"/>
        </w:rPr>
        <w:t>9</w:t>
      </w:r>
      <w:r w:rsidRPr="009E311B">
        <w:rPr>
          <w:rFonts w:cstheme="minorHAnsi"/>
          <w:color w:val="333333"/>
        </w:rPr>
        <w:t> %</w:t>
      </w:r>
      <w:r>
        <w:rPr>
          <w:rFonts w:cstheme="minorHAnsi"/>
          <w:color w:val="333333"/>
        </w:rPr>
        <w:t>) et</w:t>
      </w:r>
      <w:r w:rsidRPr="009E311B">
        <w:rPr>
          <w:rFonts w:cstheme="minorHAnsi"/>
          <w:color w:val="333333"/>
        </w:rPr>
        <w:t xml:space="preserve"> </w:t>
      </w:r>
      <w:r>
        <w:rPr>
          <w:rFonts w:cstheme="minorHAnsi"/>
          <w:color w:val="333333"/>
        </w:rPr>
        <w:t>l</w:t>
      </w:r>
      <w:r w:rsidRPr="009E311B">
        <w:rPr>
          <w:rFonts w:cstheme="minorHAnsi"/>
          <w:color w:val="333333"/>
        </w:rPr>
        <w:t xml:space="preserve">es États-Unis </w:t>
      </w:r>
      <w:r>
        <w:rPr>
          <w:rFonts w:cstheme="minorHAnsi"/>
          <w:color w:val="333333"/>
        </w:rPr>
        <w:t xml:space="preserve">(11 </w:t>
      </w:r>
      <w:r w:rsidRPr="009E311B">
        <w:rPr>
          <w:rFonts w:cstheme="minorHAnsi"/>
          <w:color w:val="333333"/>
        </w:rPr>
        <w:t>%</w:t>
      </w:r>
      <w:r>
        <w:rPr>
          <w:rFonts w:cstheme="minorHAnsi"/>
          <w:color w:val="333333"/>
        </w:rPr>
        <w:t>)</w:t>
      </w:r>
      <w:r w:rsidRPr="009E311B">
        <w:rPr>
          <w:rFonts w:cstheme="minorHAnsi"/>
          <w:color w:val="333333"/>
        </w:rPr>
        <w:t xml:space="preserve">. </w:t>
      </w:r>
      <w:r>
        <w:rPr>
          <w:rFonts w:cstheme="minorHAnsi"/>
          <w:color w:val="333333"/>
        </w:rPr>
        <w:t>Ces 3 pays représentent près de 76 % du total des visites.</w:t>
      </w:r>
    </w:p>
    <w:p w14:paraId="109D8A76" w14:textId="77777777" w:rsidR="002C4B09" w:rsidRPr="00341CB9" w:rsidRDefault="002C4B09" w:rsidP="002C4B09">
      <w:pPr>
        <w:tabs>
          <w:tab w:val="left" w:pos="0"/>
        </w:tabs>
        <w:jc w:val="both"/>
        <w:rPr>
          <w:rFonts w:cstheme="minorHAnsi"/>
          <w:b/>
          <w:color w:val="333333"/>
        </w:rPr>
      </w:pPr>
      <w:r w:rsidRPr="00341CB9">
        <w:rPr>
          <w:rFonts w:cstheme="minorHAnsi"/>
          <w:b/>
          <w:color w:val="333333"/>
        </w:rPr>
        <w:t>Navigateurs Web</w:t>
      </w:r>
    </w:p>
    <w:p w14:paraId="06D598BA" w14:textId="77777777" w:rsidR="00A5400A" w:rsidRDefault="002C4B09" w:rsidP="002C4B09">
      <w:pPr>
        <w:tabs>
          <w:tab w:val="left" w:pos="0"/>
        </w:tabs>
        <w:jc w:val="both"/>
        <w:rPr>
          <w:rFonts w:cstheme="minorHAnsi"/>
          <w:color w:val="333333"/>
        </w:rPr>
      </w:pPr>
      <w:r>
        <w:rPr>
          <w:rFonts w:cstheme="minorHAnsi"/>
          <w:color w:val="333333"/>
        </w:rPr>
        <w:t>Voici le portrait des principaux navigateurs utilisés pour visiter notre site Web. Ces données sont utiles pour s’assurer de l’affichage adéquat des pages et fichiers pour tous les utilisateurs.</w:t>
      </w:r>
    </w:p>
    <w:p w14:paraId="4B50D277" w14:textId="77777777" w:rsidR="00A5400A" w:rsidRDefault="00A5400A" w:rsidP="00A5400A">
      <w:r>
        <w:br w:type="page"/>
      </w:r>
    </w:p>
    <w:p w14:paraId="76A6F03A" w14:textId="77777777" w:rsidR="002C4B09" w:rsidRPr="0002052D" w:rsidRDefault="002C4B09" w:rsidP="002C4B09">
      <w:pPr>
        <w:tabs>
          <w:tab w:val="left" w:pos="0"/>
        </w:tabs>
        <w:jc w:val="both"/>
        <w:rPr>
          <w:rFonts w:cstheme="minorHAnsi"/>
          <w:b/>
          <w:color w:val="333333"/>
        </w:rPr>
      </w:pPr>
      <w:r w:rsidRPr="0002052D">
        <w:rPr>
          <w:rFonts w:cstheme="minorHAnsi"/>
          <w:b/>
          <w:color w:val="333333"/>
        </w:rPr>
        <w:t>Principaux navigateurs Web utilisés</w:t>
      </w:r>
      <w:r>
        <w:rPr>
          <w:rFonts w:cstheme="minorHAnsi"/>
          <w:b/>
          <w:color w:val="333333"/>
        </w:rPr>
        <w:t xml:space="preserve"> lors des visites du site du Collectif 55+</w:t>
      </w:r>
    </w:p>
    <w:tbl>
      <w:tblPr>
        <w:tblStyle w:val="Grilledutableau"/>
        <w:tblW w:w="0" w:type="auto"/>
        <w:tblLook w:val="04A0" w:firstRow="1" w:lastRow="0" w:firstColumn="1" w:lastColumn="0" w:noHBand="0" w:noVBand="1"/>
      </w:tblPr>
      <w:tblGrid>
        <w:gridCol w:w="5573"/>
        <w:gridCol w:w="4224"/>
      </w:tblGrid>
      <w:tr w:rsidR="002C4B09" w14:paraId="36AF311A" w14:textId="77777777" w:rsidTr="00F74655">
        <w:tc>
          <w:tcPr>
            <w:tcW w:w="6062" w:type="dxa"/>
          </w:tcPr>
          <w:p w14:paraId="7D5AC878" w14:textId="77777777" w:rsidR="002C4B09" w:rsidRPr="0002052D" w:rsidRDefault="002C4B09" w:rsidP="00F74655">
            <w:pPr>
              <w:tabs>
                <w:tab w:val="left" w:pos="0"/>
              </w:tabs>
              <w:jc w:val="center"/>
              <w:rPr>
                <w:rFonts w:cstheme="minorHAnsi"/>
                <w:b/>
                <w:color w:val="333333"/>
              </w:rPr>
            </w:pPr>
            <w:r w:rsidRPr="0002052D">
              <w:rPr>
                <w:rFonts w:cstheme="minorHAnsi"/>
                <w:b/>
                <w:color w:val="333333"/>
              </w:rPr>
              <w:t>Navigateurs Web</w:t>
            </w:r>
          </w:p>
        </w:tc>
        <w:tc>
          <w:tcPr>
            <w:tcW w:w="4544" w:type="dxa"/>
          </w:tcPr>
          <w:p w14:paraId="1EC996E9" w14:textId="77777777" w:rsidR="002C4B09" w:rsidRPr="0002052D" w:rsidRDefault="002C4B09" w:rsidP="00F74655">
            <w:pPr>
              <w:tabs>
                <w:tab w:val="left" w:pos="0"/>
              </w:tabs>
              <w:jc w:val="center"/>
              <w:rPr>
                <w:rFonts w:cstheme="minorHAnsi"/>
                <w:b/>
                <w:color w:val="333333"/>
              </w:rPr>
            </w:pPr>
            <w:r w:rsidRPr="0002052D">
              <w:rPr>
                <w:rFonts w:cstheme="minorHAnsi"/>
                <w:b/>
                <w:color w:val="333333"/>
              </w:rPr>
              <w:t>Pourcentage (%)</w:t>
            </w:r>
          </w:p>
        </w:tc>
      </w:tr>
      <w:tr w:rsidR="002C4B09" w14:paraId="7295B90D" w14:textId="77777777" w:rsidTr="00F74655">
        <w:tc>
          <w:tcPr>
            <w:tcW w:w="6062" w:type="dxa"/>
          </w:tcPr>
          <w:p w14:paraId="79FB7EB8" w14:textId="77777777" w:rsidR="002C4B09" w:rsidRDefault="002C4B09" w:rsidP="00F74655">
            <w:pPr>
              <w:tabs>
                <w:tab w:val="left" w:pos="0"/>
              </w:tabs>
              <w:jc w:val="both"/>
              <w:rPr>
                <w:rFonts w:cstheme="minorHAnsi"/>
                <w:color w:val="333333"/>
              </w:rPr>
            </w:pPr>
            <w:r>
              <w:rPr>
                <w:rFonts w:cstheme="minorHAnsi"/>
                <w:color w:val="333333"/>
              </w:rPr>
              <w:t>Google Chrome</w:t>
            </w:r>
          </w:p>
        </w:tc>
        <w:tc>
          <w:tcPr>
            <w:tcW w:w="4544" w:type="dxa"/>
          </w:tcPr>
          <w:p w14:paraId="4039559A" w14:textId="77777777" w:rsidR="002C4B09" w:rsidRDefault="002C4B09" w:rsidP="00F74655">
            <w:pPr>
              <w:tabs>
                <w:tab w:val="left" w:pos="0"/>
              </w:tabs>
              <w:jc w:val="right"/>
              <w:rPr>
                <w:rFonts w:cstheme="minorHAnsi"/>
                <w:color w:val="333333"/>
              </w:rPr>
            </w:pPr>
            <w:r>
              <w:rPr>
                <w:rFonts w:cstheme="minorHAnsi"/>
                <w:color w:val="333333"/>
              </w:rPr>
              <w:t>39</w:t>
            </w:r>
          </w:p>
        </w:tc>
      </w:tr>
      <w:tr w:rsidR="002C4B09" w14:paraId="3BDF72CD" w14:textId="77777777" w:rsidTr="00F74655">
        <w:tc>
          <w:tcPr>
            <w:tcW w:w="6062" w:type="dxa"/>
          </w:tcPr>
          <w:p w14:paraId="74E92C31" w14:textId="77777777" w:rsidR="002C4B09" w:rsidRDefault="002C4B09" w:rsidP="00F74655">
            <w:pPr>
              <w:tabs>
                <w:tab w:val="left" w:pos="0"/>
              </w:tabs>
              <w:jc w:val="both"/>
              <w:rPr>
                <w:rFonts w:cstheme="minorHAnsi"/>
                <w:color w:val="333333"/>
              </w:rPr>
            </w:pPr>
            <w:r>
              <w:rPr>
                <w:rFonts w:cstheme="minorHAnsi"/>
                <w:color w:val="333333"/>
              </w:rPr>
              <w:t xml:space="preserve">Safari </w:t>
            </w:r>
          </w:p>
        </w:tc>
        <w:tc>
          <w:tcPr>
            <w:tcW w:w="4544" w:type="dxa"/>
          </w:tcPr>
          <w:p w14:paraId="30515966" w14:textId="77777777" w:rsidR="002C4B09" w:rsidRDefault="002C4B09" w:rsidP="00F74655">
            <w:pPr>
              <w:tabs>
                <w:tab w:val="left" w:pos="0"/>
              </w:tabs>
              <w:jc w:val="right"/>
              <w:rPr>
                <w:rFonts w:cstheme="minorHAnsi"/>
                <w:color w:val="333333"/>
              </w:rPr>
            </w:pPr>
            <w:r>
              <w:rPr>
                <w:rFonts w:cstheme="minorHAnsi"/>
                <w:color w:val="333333"/>
              </w:rPr>
              <w:t>21</w:t>
            </w:r>
          </w:p>
        </w:tc>
      </w:tr>
      <w:tr w:rsidR="002C4B09" w14:paraId="44AF2D49" w14:textId="77777777" w:rsidTr="00F74655">
        <w:tc>
          <w:tcPr>
            <w:tcW w:w="6062" w:type="dxa"/>
          </w:tcPr>
          <w:p w14:paraId="0643E6A9" w14:textId="77777777" w:rsidR="002C4B09" w:rsidRDefault="002C4B09" w:rsidP="00F74655">
            <w:pPr>
              <w:tabs>
                <w:tab w:val="left" w:pos="0"/>
              </w:tabs>
              <w:jc w:val="both"/>
              <w:rPr>
                <w:rFonts w:cstheme="minorHAnsi"/>
                <w:color w:val="333333"/>
              </w:rPr>
            </w:pPr>
            <w:r>
              <w:rPr>
                <w:rFonts w:cstheme="minorHAnsi"/>
                <w:color w:val="333333"/>
              </w:rPr>
              <w:t>Mozilla Firefox</w:t>
            </w:r>
          </w:p>
        </w:tc>
        <w:tc>
          <w:tcPr>
            <w:tcW w:w="4544" w:type="dxa"/>
          </w:tcPr>
          <w:p w14:paraId="75F4A01B" w14:textId="77777777" w:rsidR="002C4B09" w:rsidRDefault="002C4B09" w:rsidP="00F74655">
            <w:pPr>
              <w:tabs>
                <w:tab w:val="left" w:pos="0"/>
              </w:tabs>
              <w:jc w:val="right"/>
              <w:rPr>
                <w:rFonts w:cstheme="minorHAnsi"/>
                <w:color w:val="333333"/>
              </w:rPr>
            </w:pPr>
            <w:r>
              <w:rPr>
                <w:rFonts w:cstheme="minorHAnsi"/>
                <w:color w:val="333333"/>
              </w:rPr>
              <w:t>13</w:t>
            </w:r>
          </w:p>
        </w:tc>
      </w:tr>
      <w:tr w:rsidR="002C4B09" w14:paraId="2A85C31B" w14:textId="77777777" w:rsidTr="00F74655">
        <w:tc>
          <w:tcPr>
            <w:tcW w:w="6062" w:type="dxa"/>
          </w:tcPr>
          <w:p w14:paraId="0F691E91" w14:textId="77777777" w:rsidR="002C4B09" w:rsidRDefault="002C4B09" w:rsidP="00F74655">
            <w:pPr>
              <w:tabs>
                <w:tab w:val="left" w:pos="0"/>
              </w:tabs>
              <w:jc w:val="both"/>
              <w:rPr>
                <w:rFonts w:cstheme="minorHAnsi"/>
                <w:color w:val="333333"/>
              </w:rPr>
            </w:pPr>
            <w:r>
              <w:rPr>
                <w:rFonts w:cstheme="minorHAnsi"/>
                <w:color w:val="333333"/>
              </w:rPr>
              <w:t>Internet Explorer</w:t>
            </w:r>
          </w:p>
        </w:tc>
        <w:tc>
          <w:tcPr>
            <w:tcW w:w="4544" w:type="dxa"/>
          </w:tcPr>
          <w:p w14:paraId="4EC65A5F" w14:textId="77777777" w:rsidR="002C4B09" w:rsidRDefault="002C4B09" w:rsidP="00F74655">
            <w:pPr>
              <w:tabs>
                <w:tab w:val="left" w:pos="0"/>
              </w:tabs>
              <w:jc w:val="right"/>
              <w:rPr>
                <w:rFonts w:cstheme="minorHAnsi"/>
                <w:color w:val="333333"/>
              </w:rPr>
            </w:pPr>
            <w:r>
              <w:rPr>
                <w:rFonts w:cstheme="minorHAnsi"/>
                <w:color w:val="333333"/>
              </w:rPr>
              <w:t>13</w:t>
            </w:r>
          </w:p>
        </w:tc>
      </w:tr>
      <w:tr w:rsidR="002C4B09" w14:paraId="22A0872B" w14:textId="77777777" w:rsidTr="00F74655">
        <w:tc>
          <w:tcPr>
            <w:tcW w:w="6062" w:type="dxa"/>
          </w:tcPr>
          <w:p w14:paraId="689ABF6B" w14:textId="77777777" w:rsidR="002C4B09" w:rsidRPr="001D35F6" w:rsidRDefault="002C4B09" w:rsidP="00F74655">
            <w:pPr>
              <w:tabs>
                <w:tab w:val="left" w:pos="0"/>
              </w:tabs>
              <w:jc w:val="both"/>
              <w:rPr>
                <w:rFonts w:cstheme="minorHAnsi"/>
                <w:color w:val="333333"/>
                <w:lang w:val="en-CA"/>
              </w:rPr>
            </w:pPr>
            <w:proofErr w:type="spellStart"/>
            <w:r w:rsidRPr="001D35F6">
              <w:rPr>
                <w:rFonts w:cstheme="minorHAnsi"/>
                <w:color w:val="333333"/>
                <w:lang w:val="en-CA"/>
              </w:rPr>
              <w:t>Autres</w:t>
            </w:r>
            <w:proofErr w:type="spellEnd"/>
            <w:r w:rsidRPr="001D35F6">
              <w:rPr>
                <w:rFonts w:cstheme="minorHAnsi"/>
                <w:color w:val="333333"/>
                <w:lang w:val="en-CA"/>
              </w:rPr>
              <w:t xml:space="preserve"> (Opera, Edge, Samsung, Android </w:t>
            </w:r>
            <w:proofErr w:type="spellStart"/>
            <w:r w:rsidRPr="001D35F6">
              <w:rPr>
                <w:rFonts w:cstheme="minorHAnsi"/>
                <w:color w:val="333333"/>
                <w:lang w:val="en-CA"/>
              </w:rPr>
              <w:t>Webview</w:t>
            </w:r>
            <w:proofErr w:type="spellEnd"/>
            <w:r w:rsidRPr="001D35F6">
              <w:rPr>
                <w:rFonts w:cstheme="minorHAnsi"/>
                <w:color w:val="333333"/>
                <w:lang w:val="en-CA"/>
              </w:rPr>
              <w:t>)</w:t>
            </w:r>
          </w:p>
        </w:tc>
        <w:tc>
          <w:tcPr>
            <w:tcW w:w="4544" w:type="dxa"/>
          </w:tcPr>
          <w:p w14:paraId="13AE5932" w14:textId="77777777" w:rsidR="002C4B09" w:rsidRDefault="002C4B09" w:rsidP="00F74655">
            <w:pPr>
              <w:tabs>
                <w:tab w:val="left" w:pos="0"/>
              </w:tabs>
              <w:jc w:val="right"/>
              <w:rPr>
                <w:rFonts w:cstheme="minorHAnsi"/>
                <w:color w:val="333333"/>
              </w:rPr>
            </w:pPr>
            <w:r>
              <w:rPr>
                <w:rFonts w:cstheme="minorHAnsi"/>
                <w:color w:val="333333"/>
              </w:rPr>
              <w:t>14</w:t>
            </w:r>
          </w:p>
        </w:tc>
      </w:tr>
    </w:tbl>
    <w:p w14:paraId="036E3259" w14:textId="77777777" w:rsidR="002C4B09" w:rsidRDefault="002C4B09" w:rsidP="002C4B09">
      <w:pPr>
        <w:tabs>
          <w:tab w:val="left" w:pos="0"/>
        </w:tabs>
        <w:jc w:val="both"/>
        <w:rPr>
          <w:rFonts w:cstheme="minorHAnsi"/>
          <w:color w:val="333333"/>
        </w:rPr>
      </w:pPr>
      <w:r>
        <w:rPr>
          <w:rFonts w:cstheme="minorHAnsi"/>
          <w:color w:val="333333"/>
        </w:rPr>
        <w:t xml:space="preserve"> </w:t>
      </w:r>
      <w:r>
        <w:rPr>
          <w:rFonts w:cstheme="minorHAnsi"/>
          <w:color w:val="333333"/>
        </w:rPr>
        <w:br/>
        <w:t>Le logiciel d’analyse statistique utilisé indique que Google Chrome est le navigateur qui offre le meilleur temps de chargement de nos contenus Web.</w:t>
      </w:r>
    </w:p>
    <w:p w14:paraId="358E3CE0" w14:textId="77777777" w:rsidR="002C4B09" w:rsidRPr="00E26695" w:rsidRDefault="002C4B09" w:rsidP="002C4B09">
      <w:pPr>
        <w:tabs>
          <w:tab w:val="left" w:pos="0"/>
        </w:tabs>
        <w:jc w:val="both"/>
        <w:rPr>
          <w:rFonts w:cstheme="minorHAnsi"/>
          <w:b/>
          <w:color w:val="333333"/>
        </w:rPr>
      </w:pPr>
      <w:r w:rsidRPr="00E26695">
        <w:rPr>
          <w:rFonts w:cstheme="minorHAnsi"/>
          <w:b/>
          <w:color w:val="333333"/>
        </w:rPr>
        <w:t>Technologies utilisées</w:t>
      </w:r>
    </w:p>
    <w:p w14:paraId="2CC22E39" w14:textId="77777777" w:rsidR="000E2907" w:rsidRPr="000E2907" w:rsidRDefault="002C4B09" w:rsidP="002C4B09">
      <w:pPr>
        <w:tabs>
          <w:tab w:val="left" w:pos="0"/>
        </w:tabs>
      </w:pPr>
      <w:r>
        <w:rPr>
          <w:rFonts w:cstheme="minorHAnsi"/>
          <w:color w:val="333333"/>
        </w:rPr>
        <w:t xml:space="preserve">Tout comme l’an dernier, quelque 32 % de toutes les visites de notre site Web sont faites à l’aide d’appareils mobiles (ex. : </w:t>
      </w:r>
      <w:proofErr w:type="spellStart"/>
      <w:r>
        <w:rPr>
          <w:rFonts w:cstheme="minorHAnsi"/>
          <w:color w:val="333333"/>
        </w:rPr>
        <w:t>Ipad</w:t>
      </w:r>
      <w:proofErr w:type="spellEnd"/>
      <w:r>
        <w:rPr>
          <w:rFonts w:cstheme="minorHAnsi"/>
          <w:color w:val="333333"/>
        </w:rPr>
        <w:t xml:space="preserve">, </w:t>
      </w:r>
      <w:proofErr w:type="spellStart"/>
      <w:r>
        <w:rPr>
          <w:rFonts w:cstheme="minorHAnsi"/>
          <w:color w:val="333333"/>
        </w:rPr>
        <w:t>Iphone</w:t>
      </w:r>
      <w:proofErr w:type="spellEnd"/>
      <w:r>
        <w:rPr>
          <w:rFonts w:cstheme="minorHAnsi"/>
          <w:color w:val="333333"/>
        </w:rPr>
        <w:t>, etc.). Ces visites se répartissent ainsi : 12 % à l’aide de tablettes et 20 % avec des téléphones intelligents. Les ordinateurs de table et portables demeurent les plus populaires parmi notre clientèle : ils sont utilisés dans un peu plus de 68% des visites. Les données sur les appareils mobiles confirment l’importance de maintenir une programmation adéquate du site Web pour assurer l’affichage adéquat des pages Web sur les appareils mobiles.</w:t>
      </w:r>
    </w:p>
    <w:p w14:paraId="30741A2C" w14:textId="77777777" w:rsidR="00A11332" w:rsidRDefault="00A11332" w:rsidP="00A11332">
      <w:pPr>
        <w:spacing w:line="276" w:lineRule="auto"/>
        <w:ind w:left="426" w:firstLine="141"/>
        <w:jc w:val="center"/>
        <w:rPr>
          <w:b/>
          <w:sz w:val="4"/>
          <w:szCs w:val="4"/>
        </w:rPr>
      </w:pPr>
    </w:p>
    <w:p w14:paraId="711CDF2D" w14:textId="77777777" w:rsidR="00361B9E" w:rsidRPr="00AA51D3" w:rsidRDefault="00361B9E">
      <w:pPr>
        <w:rPr>
          <w:sz w:val="16"/>
          <w:szCs w:val="16"/>
        </w:rPr>
      </w:pPr>
    </w:p>
    <w:p w14:paraId="7BAAAF57" w14:textId="77777777" w:rsidR="00A11332" w:rsidRDefault="00A11332" w:rsidP="00D177BD">
      <w:pPr>
        <w:numPr>
          <w:ilvl w:val="0"/>
          <w:numId w:val="1"/>
        </w:numPr>
        <w:pBdr>
          <w:top w:val="nil"/>
          <w:left w:val="nil"/>
          <w:bottom w:val="single" w:sz="12" w:space="1" w:color="743D3D"/>
          <w:right w:val="nil"/>
          <w:between w:val="nil"/>
        </w:pBdr>
        <w:ind w:left="567" w:hanging="567"/>
        <w:rPr>
          <w:b/>
          <w:i/>
          <w:smallCaps/>
          <w:color w:val="4E2929"/>
          <w:sz w:val="28"/>
          <w:szCs w:val="28"/>
        </w:rPr>
      </w:pPr>
      <w:r>
        <w:rPr>
          <w:b/>
          <w:i/>
          <w:smallCaps/>
          <w:color w:val="4E2929"/>
          <w:sz w:val="28"/>
          <w:szCs w:val="28"/>
        </w:rPr>
        <w:t>Ses groupes ont agi</w:t>
      </w:r>
    </w:p>
    <w:p w14:paraId="5E158F52" w14:textId="77777777" w:rsidR="00B563B2" w:rsidRDefault="00A11332" w:rsidP="00A11332">
      <w:pPr>
        <w:shd w:val="clear" w:color="auto" w:fill="FFFFFF"/>
        <w:spacing w:before="280" w:after="280"/>
        <w:jc w:val="both"/>
        <w:rPr>
          <w:color w:val="333333"/>
        </w:rPr>
      </w:pPr>
      <w:r>
        <w:rPr>
          <w:color w:val="333333"/>
        </w:rPr>
        <w:t xml:space="preserve">Au cours de l’exercice financier, </w:t>
      </w:r>
      <w:r w:rsidR="00A27DFC">
        <w:rPr>
          <w:color w:val="333333"/>
        </w:rPr>
        <w:t>huit</w:t>
      </w:r>
      <w:r>
        <w:rPr>
          <w:color w:val="333333"/>
        </w:rPr>
        <w:t xml:space="preserve"> groupes du Collectif 55+ ont </w:t>
      </w:r>
      <w:r w:rsidR="00B563B2">
        <w:rPr>
          <w:color w:val="333333"/>
        </w:rPr>
        <w:t>été actifs</w:t>
      </w:r>
      <w:r>
        <w:rPr>
          <w:color w:val="333333"/>
        </w:rPr>
        <w:t xml:space="preserve">. </w:t>
      </w:r>
      <w:r w:rsidR="00B563B2">
        <w:rPr>
          <w:color w:val="333333"/>
        </w:rPr>
        <w:t>Le total des participants inscrits dans ces groupes est de 109, car plusieurs personnes participent à deux groupes ou plus.</w:t>
      </w:r>
    </w:p>
    <w:p w14:paraId="7C281A39" w14:textId="77777777" w:rsidR="00A11332" w:rsidRDefault="00A11332" w:rsidP="00A11332">
      <w:pPr>
        <w:shd w:val="clear" w:color="auto" w:fill="FFFFFF"/>
        <w:spacing w:before="280" w:after="280"/>
        <w:jc w:val="both"/>
      </w:pPr>
      <w:r>
        <w:rPr>
          <w:color w:val="333333"/>
        </w:rPr>
        <w:t>Voici le bilan des réalisations de chacun des groupes.</w:t>
      </w:r>
    </w:p>
    <w:p w14:paraId="2982E9F4" w14:textId="77777777" w:rsidR="00A11332" w:rsidRDefault="00A11332" w:rsidP="00A11332">
      <w:pPr>
        <w:pBdr>
          <w:top w:val="nil"/>
          <w:left w:val="nil"/>
          <w:bottom w:val="nil"/>
          <w:right w:val="nil"/>
          <w:between w:val="nil"/>
        </w:pBdr>
        <w:spacing w:after="0"/>
        <w:jc w:val="center"/>
        <w:rPr>
          <w:color w:val="000000"/>
          <w:sz w:val="8"/>
          <w:szCs w:val="8"/>
        </w:rPr>
      </w:pPr>
    </w:p>
    <w:p w14:paraId="1E560930" w14:textId="77777777" w:rsidR="00A11332" w:rsidRDefault="00A11332" w:rsidP="00437DF7">
      <w:pPr>
        <w:pBdr>
          <w:top w:val="nil"/>
          <w:left w:val="nil"/>
          <w:bottom w:val="single" w:sz="12" w:space="0" w:color="743D3D"/>
          <w:right w:val="nil"/>
          <w:between w:val="nil"/>
        </w:pBdr>
        <w:spacing w:before="120"/>
        <w:ind w:left="709" w:hanging="709"/>
        <w:rPr>
          <w:b/>
          <w:smallCaps/>
          <w:color w:val="4E2929"/>
          <w:sz w:val="24"/>
          <w:szCs w:val="24"/>
        </w:rPr>
      </w:pPr>
      <w:r>
        <w:rPr>
          <w:b/>
          <w:i/>
          <w:smallCaps/>
          <w:color w:val="4E2929"/>
        </w:rPr>
        <w:t>4.1</w:t>
      </w:r>
      <w:r>
        <w:rPr>
          <w:b/>
          <w:i/>
          <w:smallCaps/>
          <w:color w:val="4E2929"/>
        </w:rPr>
        <w:tab/>
        <w:t xml:space="preserve">Groupe avenir du pont de Québec </w:t>
      </w:r>
      <w:r>
        <w:rPr>
          <w:smallCaps/>
          <w:color w:val="4E2929"/>
          <w:sz w:val="18"/>
          <w:szCs w:val="18"/>
        </w:rPr>
        <w:t>(resp. : Gilbert Tessier)</w:t>
      </w:r>
    </w:p>
    <w:p w14:paraId="65AB3E38" w14:textId="77777777" w:rsidR="00437DF7" w:rsidRPr="00437DF7" w:rsidRDefault="00437DF7" w:rsidP="00437DF7">
      <w:pPr>
        <w:tabs>
          <w:tab w:val="left" w:pos="1418"/>
        </w:tabs>
        <w:jc w:val="both"/>
      </w:pPr>
      <w:r w:rsidRPr="00437DF7">
        <w:t>Le Groupe avenir du pont de Québec a tenu 6 rencontres depuis la dernière assemblée générale du Collectif. En général</w:t>
      </w:r>
      <w:r>
        <w:t>,</w:t>
      </w:r>
      <w:r w:rsidRPr="00437DF7">
        <w:t xml:space="preserve"> nous avons au minimum 6 personnes à nos rencontres. Notre mission reste toujours la même, c’est-à-dire s’assurer que les meilleures décisions soient prises et suivies quant à l’entretien du pont et à son avenir.</w:t>
      </w:r>
    </w:p>
    <w:p w14:paraId="757EC4A1" w14:textId="77777777" w:rsidR="00437DF7" w:rsidRPr="00437DF7" w:rsidRDefault="00437DF7" w:rsidP="00437DF7">
      <w:pPr>
        <w:tabs>
          <w:tab w:val="left" w:pos="1418"/>
        </w:tabs>
        <w:jc w:val="both"/>
      </w:pPr>
      <w:r w:rsidRPr="00437DF7">
        <w:t>Au cours de l’année, un membre nous a quitté, soit M. Georges Lacroix et nous avons recruté un nouveau membre, soit M</w:t>
      </w:r>
      <w:r>
        <w:t>.</w:t>
      </w:r>
      <w:r w:rsidRPr="00437DF7">
        <w:t xml:space="preserve"> Louis Bellemare. </w:t>
      </w:r>
    </w:p>
    <w:p w14:paraId="1B4A4FF9" w14:textId="77777777" w:rsidR="00A11332" w:rsidRDefault="00A11332" w:rsidP="00437DF7">
      <w:pPr>
        <w:tabs>
          <w:tab w:val="left" w:pos="1418"/>
        </w:tabs>
        <w:ind w:left="720" w:hanging="720"/>
        <w:jc w:val="both"/>
      </w:pPr>
      <w:r>
        <w:t>Voici la liste des principales actions et l’état d’avancement des dossiers :</w:t>
      </w:r>
    </w:p>
    <w:p w14:paraId="0CEAC420" w14:textId="77777777" w:rsidR="003C0A3F" w:rsidRPr="00790173" w:rsidRDefault="003C0A3F" w:rsidP="00FE1BFB">
      <w:pPr>
        <w:pStyle w:val="Normal1"/>
        <w:numPr>
          <w:ilvl w:val="0"/>
          <w:numId w:val="2"/>
        </w:numPr>
        <w:spacing w:line="252" w:lineRule="auto"/>
        <w:ind w:left="709" w:hanging="709"/>
        <w:jc w:val="both"/>
        <w:rPr>
          <w:rFonts w:asciiTheme="majorHAnsi" w:hAnsiTheme="majorHAnsi" w:cstheme="majorHAnsi"/>
        </w:rPr>
      </w:pPr>
      <w:r w:rsidRPr="00790173">
        <w:rPr>
          <w:rFonts w:asciiTheme="majorHAnsi" w:hAnsiTheme="majorHAnsi" w:cstheme="majorHAnsi"/>
        </w:rPr>
        <w:t xml:space="preserve">Nous avons continué tout au cours de la période à maintenir des contacts fréquents avec l’équipe du député Joël </w:t>
      </w:r>
      <w:proofErr w:type="spellStart"/>
      <w:r w:rsidRPr="00790173">
        <w:rPr>
          <w:rFonts w:asciiTheme="majorHAnsi" w:hAnsiTheme="majorHAnsi" w:cstheme="majorHAnsi"/>
        </w:rPr>
        <w:t>Lightbound</w:t>
      </w:r>
      <w:proofErr w:type="spellEnd"/>
      <w:r w:rsidRPr="00790173">
        <w:rPr>
          <w:rFonts w:asciiTheme="majorHAnsi" w:hAnsiTheme="majorHAnsi" w:cstheme="majorHAnsi"/>
        </w:rPr>
        <w:t xml:space="preserve"> qui travaille fort à garder à l’agenda du gouvernement fédéral le dossier du pont.</w:t>
      </w:r>
      <w:r>
        <w:rPr>
          <w:rFonts w:asciiTheme="majorHAnsi" w:hAnsiTheme="majorHAnsi" w:cstheme="majorHAnsi"/>
        </w:rPr>
        <w:t xml:space="preserve"> </w:t>
      </w:r>
      <w:r w:rsidRPr="00790173">
        <w:rPr>
          <w:rFonts w:asciiTheme="majorHAnsi" w:hAnsiTheme="majorHAnsi" w:cstheme="majorHAnsi"/>
        </w:rPr>
        <w:t>On nous dit tout au long de la période que des négociations ont lieu avec le CN.</w:t>
      </w:r>
    </w:p>
    <w:p w14:paraId="2572A9BD" w14:textId="77777777" w:rsidR="003C0A3F" w:rsidRPr="00790173" w:rsidRDefault="003C0A3F" w:rsidP="00FE1BFB">
      <w:pPr>
        <w:pStyle w:val="Normal1"/>
        <w:numPr>
          <w:ilvl w:val="0"/>
          <w:numId w:val="2"/>
        </w:numPr>
        <w:spacing w:line="252" w:lineRule="auto"/>
        <w:ind w:left="709" w:hanging="709"/>
        <w:jc w:val="both"/>
        <w:rPr>
          <w:rFonts w:asciiTheme="majorHAnsi" w:hAnsiTheme="majorHAnsi" w:cstheme="majorHAnsi"/>
        </w:rPr>
      </w:pPr>
      <w:r w:rsidRPr="00790173">
        <w:rPr>
          <w:rFonts w:asciiTheme="majorHAnsi" w:hAnsiTheme="majorHAnsi" w:cstheme="majorHAnsi"/>
        </w:rPr>
        <w:t>Une des bonnes avancées du gouvernement a été de nommer M. François-Philippe Champagne, ministre des Infrastructures et des Collectivités, responsable de régler le dossier du pont.</w:t>
      </w:r>
      <w:r>
        <w:rPr>
          <w:rFonts w:asciiTheme="majorHAnsi" w:hAnsiTheme="majorHAnsi" w:cstheme="majorHAnsi"/>
        </w:rPr>
        <w:t xml:space="preserve"> </w:t>
      </w:r>
      <w:r w:rsidRPr="00790173">
        <w:rPr>
          <w:rFonts w:asciiTheme="majorHAnsi" w:hAnsiTheme="majorHAnsi" w:cstheme="majorHAnsi"/>
        </w:rPr>
        <w:t>Le ministre qui est de la région de Trois-Rivières</w:t>
      </w:r>
      <w:r>
        <w:rPr>
          <w:rFonts w:asciiTheme="majorHAnsi" w:hAnsiTheme="majorHAnsi" w:cstheme="majorHAnsi"/>
        </w:rPr>
        <w:t>,</w:t>
      </w:r>
      <w:r w:rsidRPr="00790173">
        <w:rPr>
          <w:rFonts w:asciiTheme="majorHAnsi" w:hAnsiTheme="majorHAnsi" w:cstheme="majorHAnsi"/>
        </w:rPr>
        <w:t xml:space="preserve"> connaît mieux les enjeux régionaux et il semble y avoir plus d’action dernièrement.</w:t>
      </w:r>
    </w:p>
    <w:p w14:paraId="3AE66E49" w14:textId="77777777" w:rsidR="003C0A3F" w:rsidRPr="00790173" w:rsidRDefault="0049130E" w:rsidP="00FE1BFB">
      <w:pPr>
        <w:pStyle w:val="Normal1"/>
        <w:numPr>
          <w:ilvl w:val="0"/>
          <w:numId w:val="2"/>
        </w:numPr>
        <w:spacing w:line="252" w:lineRule="auto"/>
        <w:ind w:left="709" w:hanging="709"/>
        <w:jc w:val="both"/>
        <w:rPr>
          <w:rFonts w:asciiTheme="majorHAnsi" w:hAnsiTheme="majorHAnsi" w:cstheme="majorHAnsi"/>
        </w:rPr>
      </w:pPr>
      <w:r>
        <w:rPr>
          <w:rFonts w:asciiTheme="majorHAnsi" w:hAnsiTheme="majorHAnsi" w:cstheme="majorHAnsi"/>
        </w:rPr>
        <w:t>Sur le plan</w:t>
      </w:r>
      <w:r w:rsidR="003C0A3F" w:rsidRPr="00790173">
        <w:rPr>
          <w:rFonts w:asciiTheme="majorHAnsi" w:hAnsiTheme="majorHAnsi" w:cstheme="majorHAnsi"/>
        </w:rPr>
        <w:t xml:space="preserve"> des insuccès, malgré plusieurs tentatives nous n’avons pu obtenir que le dossier du pont soit un enjeu électoral à l’élection provinciale d’octobre 2018.</w:t>
      </w:r>
      <w:r w:rsidR="003C0A3F">
        <w:rPr>
          <w:rFonts w:asciiTheme="majorHAnsi" w:hAnsiTheme="majorHAnsi" w:cstheme="majorHAnsi"/>
        </w:rPr>
        <w:t xml:space="preserve"> </w:t>
      </w:r>
      <w:r w:rsidR="003C0A3F" w:rsidRPr="00790173">
        <w:rPr>
          <w:rFonts w:asciiTheme="majorHAnsi" w:hAnsiTheme="majorHAnsi" w:cstheme="majorHAnsi"/>
        </w:rPr>
        <w:t>Le dossier est plutôt vu comme un problème au niveau fédéral.</w:t>
      </w:r>
    </w:p>
    <w:p w14:paraId="3521A9F5" w14:textId="77777777" w:rsidR="003C0A3F" w:rsidRPr="00790173" w:rsidRDefault="003C0A3F" w:rsidP="00FE1BFB">
      <w:pPr>
        <w:pStyle w:val="Normal1"/>
        <w:numPr>
          <w:ilvl w:val="0"/>
          <w:numId w:val="2"/>
        </w:numPr>
        <w:spacing w:line="252" w:lineRule="auto"/>
        <w:ind w:left="709" w:hanging="709"/>
        <w:jc w:val="both"/>
        <w:rPr>
          <w:rFonts w:asciiTheme="majorHAnsi" w:hAnsiTheme="majorHAnsi" w:cstheme="majorHAnsi"/>
        </w:rPr>
      </w:pPr>
      <w:r w:rsidRPr="00790173">
        <w:rPr>
          <w:rFonts w:asciiTheme="majorHAnsi" w:hAnsiTheme="majorHAnsi" w:cstheme="majorHAnsi"/>
        </w:rPr>
        <w:t>Des contacts avec le MTQ ont été aussi difficiles à établir, mais nous avons pu obtenir une rencontre le 24 janvier 2019</w:t>
      </w:r>
      <w:r>
        <w:rPr>
          <w:rFonts w:asciiTheme="majorHAnsi" w:hAnsiTheme="majorHAnsi" w:cstheme="majorHAnsi"/>
        </w:rPr>
        <w:t>,</w:t>
      </w:r>
      <w:r w:rsidRPr="00790173">
        <w:rPr>
          <w:rFonts w:asciiTheme="majorHAnsi" w:hAnsiTheme="majorHAnsi" w:cstheme="majorHAnsi"/>
        </w:rPr>
        <w:t xml:space="preserve"> sans grand résultat toutefois, cet organisme voulant se consacrer uniquement au tablier routier. Nous n’avons pu savoir si le dossier du pont de Québec est considéré dans l’étude du troisième lien.</w:t>
      </w:r>
      <w:r>
        <w:rPr>
          <w:rFonts w:asciiTheme="majorHAnsi" w:hAnsiTheme="majorHAnsi" w:cstheme="majorHAnsi"/>
        </w:rPr>
        <w:t xml:space="preserve"> </w:t>
      </w:r>
      <w:r w:rsidRPr="00790173">
        <w:rPr>
          <w:rFonts w:asciiTheme="majorHAnsi" w:hAnsiTheme="majorHAnsi" w:cstheme="majorHAnsi"/>
        </w:rPr>
        <w:t>Nous leur avons déposé des documents à ce sujet.</w:t>
      </w:r>
    </w:p>
    <w:p w14:paraId="6781E1C3" w14:textId="77777777" w:rsidR="003C0A3F" w:rsidRPr="00790173" w:rsidRDefault="003C0A3F" w:rsidP="00FE1BFB">
      <w:pPr>
        <w:pStyle w:val="Normal1"/>
        <w:numPr>
          <w:ilvl w:val="0"/>
          <w:numId w:val="2"/>
        </w:numPr>
        <w:spacing w:line="252" w:lineRule="auto"/>
        <w:ind w:left="709" w:hanging="709"/>
        <w:jc w:val="both"/>
        <w:rPr>
          <w:rFonts w:asciiTheme="majorHAnsi" w:hAnsiTheme="majorHAnsi" w:cstheme="majorHAnsi"/>
        </w:rPr>
      </w:pPr>
      <w:r w:rsidRPr="00790173">
        <w:rPr>
          <w:rFonts w:asciiTheme="majorHAnsi" w:hAnsiTheme="majorHAnsi" w:cstheme="majorHAnsi"/>
        </w:rPr>
        <w:t>Une prise de position intitulée «</w:t>
      </w:r>
      <w:r>
        <w:rPr>
          <w:rFonts w:asciiTheme="majorHAnsi" w:hAnsiTheme="majorHAnsi" w:cstheme="majorHAnsi"/>
        </w:rPr>
        <w:t> </w:t>
      </w:r>
      <w:r w:rsidRPr="00790173">
        <w:rPr>
          <w:rFonts w:asciiTheme="majorHAnsi" w:hAnsiTheme="majorHAnsi" w:cstheme="majorHAnsi"/>
        </w:rPr>
        <w:t>Le fédéral doit racheter le pont de Québec</w:t>
      </w:r>
      <w:r>
        <w:rPr>
          <w:rFonts w:asciiTheme="majorHAnsi" w:hAnsiTheme="majorHAnsi" w:cstheme="majorHAnsi"/>
        </w:rPr>
        <w:t> </w:t>
      </w:r>
      <w:r w:rsidRPr="00790173">
        <w:rPr>
          <w:rFonts w:asciiTheme="majorHAnsi" w:hAnsiTheme="majorHAnsi" w:cstheme="majorHAnsi"/>
        </w:rPr>
        <w:t xml:space="preserve">» a été produite par le Groupe et publiée dans le journal </w:t>
      </w:r>
      <w:r w:rsidRPr="00415356">
        <w:rPr>
          <w:rFonts w:asciiTheme="majorHAnsi" w:hAnsiTheme="majorHAnsi" w:cstheme="majorHAnsi"/>
          <w:i/>
        </w:rPr>
        <w:t>Le Soleil</w:t>
      </w:r>
      <w:r w:rsidRPr="00790173">
        <w:rPr>
          <w:rFonts w:asciiTheme="majorHAnsi" w:hAnsiTheme="majorHAnsi" w:cstheme="majorHAnsi"/>
        </w:rPr>
        <w:t>. Le document a été</w:t>
      </w:r>
      <w:r>
        <w:rPr>
          <w:rFonts w:asciiTheme="majorHAnsi" w:hAnsiTheme="majorHAnsi" w:cstheme="majorHAnsi"/>
        </w:rPr>
        <w:t>,</w:t>
      </w:r>
      <w:r w:rsidRPr="00790173">
        <w:rPr>
          <w:rFonts w:asciiTheme="majorHAnsi" w:hAnsiTheme="majorHAnsi" w:cstheme="majorHAnsi"/>
        </w:rPr>
        <w:t xml:space="preserve"> semble</w:t>
      </w:r>
      <w:r>
        <w:rPr>
          <w:rFonts w:asciiTheme="majorHAnsi" w:hAnsiTheme="majorHAnsi" w:cstheme="majorHAnsi"/>
        </w:rPr>
        <w:t>-</w:t>
      </w:r>
      <w:r w:rsidRPr="00790173">
        <w:rPr>
          <w:rFonts w:asciiTheme="majorHAnsi" w:hAnsiTheme="majorHAnsi" w:cstheme="majorHAnsi"/>
        </w:rPr>
        <w:t>t</w:t>
      </w:r>
      <w:r>
        <w:rPr>
          <w:rFonts w:asciiTheme="majorHAnsi" w:hAnsiTheme="majorHAnsi" w:cstheme="majorHAnsi"/>
        </w:rPr>
        <w:t>-</w:t>
      </w:r>
      <w:r w:rsidRPr="00790173">
        <w:rPr>
          <w:rFonts w:asciiTheme="majorHAnsi" w:hAnsiTheme="majorHAnsi" w:cstheme="majorHAnsi"/>
        </w:rPr>
        <w:t>il</w:t>
      </w:r>
      <w:r>
        <w:rPr>
          <w:rFonts w:asciiTheme="majorHAnsi" w:hAnsiTheme="majorHAnsi" w:cstheme="majorHAnsi"/>
        </w:rPr>
        <w:t>,</w:t>
      </w:r>
      <w:r w:rsidRPr="00790173">
        <w:rPr>
          <w:rFonts w:asciiTheme="majorHAnsi" w:hAnsiTheme="majorHAnsi" w:cstheme="majorHAnsi"/>
        </w:rPr>
        <w:t xml:space="preserve"> bien reçu et certains éléments se sont retrouvés également dans le </w:t>
      </w:r>
      <w:r w:rsidRPr="00415356">
        <w:rPr>
          <w:rFonts w:asciiTheme="majorHAnsi" w:hAnsiTheme="majorHAnsi" w:cstheme="majorHAnsi"/>
          <w:i/>
        </w:rPr>
        <w:t>Journal de Québec</w:t>
      </w:r>
      <w:r w:rsidRPr="00790173">
        <w:rPr>
          <w:rFonts w:asciiTheme="majorHAnsi" w:hAnsiTheme="majorHAnsi" w:cstheme="majorHAnsi"/>
        </w:rPr>
        <w:t>.</w:t>
      </w:r>
    </w:p>
    <w:p w14:paraId="7CBED3CC" w14:textId="77777777" w:rsidR="003C0A3F" w:rsidRPr="003C0A3F" w:rsidRDefault="003C0A3F" w:rsidP="00FE1BFB">
      <w:pPr>
        <w:pStyle w:val="Normal1"/>
        <w:numPr>
          <w:ilvl w:val="0"/>
          <w:numId w:val="2"/>
        </w:numPr>
        <w:pBdr>
          <w:top w:val="nil"/>
          <w:left w:val="nil"/>
          <w:bottom w:val="nil"/>
          <w:right w:val="nil"/>
          <w:between w:val="nil"/>
        </w:pBdr>
        <w:spacing w:line="252" w:lineRule="auto"/>
        <w:ind w:left="709" w:hanging="709"/>
        <w:contextualSpacing/>
        <w:jc w:val="both"/>
      </w:pPr>
      <w:r w:rsidRPr="003C0A3F">
        <w:rPr>
          <w:rFonts w:asciiTheme="majorHAnsi" w:hAnsiTheme="majorHAnsi" w:cstheme="majorHAnsi"/>
        </w:rPr>
        <w:t>Le 9 avril, nous avons eu une première rencontre intéressante avec deux membres du Cabinet de M</w:t>
      </w:r>
      <w:r w:rsidRPr="003C0A3F">
        <w:rPr>
          <w:rFonts w:asciiTheme="majorHAnsi" w:hAnsiTheme="majorHAnsi" w:cstheme="majorHAnsi"/>
          <w:vertAlign w:val="superscript"/>
        </w:rPr>
        <w:t>me </w:t>
      </w:r>
      <w:r w:rsidRPr="003C0A3F">
        <w:rPr>
          <w:rFonts w:asciiTheme="majorHAnsi" w:hAnsiTheme="majorHAnsi" w:cstheme="majorHAnsi"/>
        </w:rPr>
        <w:t>Geneviève Guilbault, ministre responsable de la Capitale-Nationale, de qui nous avons pu avoir une idée plus précise de la position du gouvernement provincial sur le dossier.</w:t>
      </w:r>
    </w:p>
    <w:p w14:paraId="3FD030C5" w14:textId="77777777" w:rsidR="00361B9E" w:rsidRPr="00F90632" w:rsidRDefault="003C0A3F" w:rsidP="00FE1BFB">
      <w:pPr>
        <w:pStyle w:val="Normal1"/>
        <w:numPr>
          <w:ilvl w:val="0"/>
          <w:numId w:val="2"/>
        </w:numPr>
        <w:pBdr>
          <w:top w:val="nil"/>
          <w:left w:val="nil"/>
          <w:bottom w:val="nil"/>
          <w:right w:val="nil"/>
          <w:between w:val="nil"/>
        </w:pBdr>
        <w:spacing w:line="252" w:lineRule="auto"/>
        <w:ind w:left="709" w:hanging="709"/>
        <w:contextualSpacing/>
        <w:jc w:val="both"/>
      </w:pPr>
      <w:r w:rsidRPr="003C0A3F">
        <w:rPr>
          <w:rFonts w:asciiTheme="majorHAnsi" w:hAnsiTheme="majorHAnsi" w:cstheme="majorHAnsi"/>
        </w:rPr>
        <w:t>Nous espérons des résultats avant l’élection fédérale d’octobre et continuerons nos efforts dans ce sens, notamment en proposant des actions afin que les gouvernements se coordonnent davantage.</w:t>
      </w:r>
    </w:p>
    <w:p w14:paraId="30EBD28E" w14:textId="77777777" w:rsidR="00F90632" w:rsidRPr="00F90632" w:rsidRDefault="00F90632" w:rsidP="00F90632">
      <w:pPr>
        <w:pStyle w:val="Normal1"/>
        <w:pBdr>
          <w:top w:val="nil"/>
          <w:left w:val="nil"/>
          <w:bottom w:val="nil"/>
          <w:right w:val="nil"/>
          <w:between w:val="nil"/>
        </w:pBdr>
        <w:spacing w:line="252" w:lineRule="auto"/>
        <w:contextualSpacing/>
        <w:jc w:val="both"/>
        <w:rPr>
          <w:sz w:val="16"/>
          <w:szCs w:val="16"/>
        </w:rPr>
      </w:pPr>
    </w:p>
    <w:p w14:paraId="61F95505" w14:textId="77777777" w:rsidR="000B36FC" w:rsidRPr="000B36FC" w:rsidRDefault="000B36FC" w:rsidP="000B36FC">
      <w:pPr>
        <w:pBdr>
          <w:top w:val="nil"/>
          <w:left w:val="nil"/>
          <w:bottom w:val="single" w:sz="12" w:space="0" w:color="743D3D"/>
          <w:right w:val="nil"/>
          <w:between w:val="nil"/>
        </w:pBdr>
        <w:spacing w:before="120"/>
        <w:rPr>
          <w:b/>
          <w:smallCaps/>
          <w:color w:val="4E2929"/>
        </w:rPr>
      </w:pPr>
      <w:r w:rsidRPr="000B36FC">
        <w:rPr>
          <w:b/>
          <w:smallCaps/>
          <w:color w:val="4E2929"/>
        </w:rPr>
        <w:t>4.</w:t>
      </w:r>
      <w:r w:rsidR="00F90632">
        <w:rPr>
          <w:b/>
          <w:smallCaps/>
          <w:color w:val="4E2929"/>
        </w:rPr>
        <w:t>2</w:t>
      </w:r>
      <w:r w:rsidRPr="000B36FC">
        <w:rPr>
          <w:b/>
          <w:smallCaps/>
          <w:color w:val="4E2929"/>
        </w:rPr>
        <w:tab/>
        <w:t xml:space="preserve">Groupe échanges 360 degrés </w:t>
      </w:r>
      <w:r w:rsidRPr="000B36FC">
        <w:rPr>
          <w:smallCaps/>
          <w:color w:val="4E2929"/>
          <w:sz w:val="18"/>
          <w:szCs w:val="18"/>
        </w:rPr>
        <w:t>(resp. : Colette-Marie Doucet)</w:t>
      </w:r>
    </w:p>
    <w:p w14:paraId="353F8CF0" w14:textId="77777777" w:rsidR="00A179D7" w:rsidRPr="002419B1" w:rsidRDefault="000B36FC" w:rsidP="00A179D7">
      <w:r w:rsidRPr="0036150B">
        <w:t>Le groupe Échanges</w:t>
      </w:r>
      <w:r>
        <w:t> </w:t>
      </w:r>
      <w:r w:rsidRPr="0036150B">
        <w:t>360</w:t>
      </w:r>
      <w:r>
        <w:t> degrés</w:t>
      </w:r>
      <w:r w:rsidR="00A179D7" w:rsidRPr="00A179D7">
        <w:t xml:space="preserve"> </w:t>
      </w:r>
      <w:r w:rsidR="00A179D7" w:rsidRPr="002419B1">
        <w:t>a été créé en janvier 2017 dans le but d’offrir une alternative aux membres du Collectif 55+ intéressés à a</w:t>
      </w:r>
      <w:r w:rsidR="00A179D7">
        <w:t xml:space="preserve">border des sujets diversifiés, </w:t>
      </w:r>
      <w:r w:rsidR="00A179D7" w:rsidRPr="002419B1">
        <w:t>au lieu de thèmes plus pointus</w:t>
      </w:r>
      <w:r w:rsidR="00A179D7">
        <w:t xml:space="preserve"> tels que l’on retrouve</w:t>
      </w:r>
      <w:r w:rsidR="00A179D7" w:rsidRPr="002419B1">
        <w:t xml:space="preserve"> </w:t>
      </w:r>
      <w:r w:rsidR="00A179D7">
        <w:t>dans les autres groupes. Ainsi, ce g</w:t>
      </w:r>
      <w:r w:rsidR="00A179D7" w:rsidRPr="002419B1">
        <w:t>roupe de réflexion et de discussion permet d’aborder tout thème à caractère social, économique</w:t>
      </w:r>
      <w:r w:rsidR="00C51EA8">
        <w:t>,</w:t>
      </w:r>
      <w:r w:rsidR="00A179D7" w:rsidRPr="002419B1">
        <w:t xml:space="preserve"> technologique et culturel, sans nécessiter de connaissances poussées dans un d</w:t>
      </w:r>
      <w:r w:rsidR="00A179D7">
        <w:t xml:space="preserve">omaine donné. </w:t>
      </w:r>
      <w:r w:rsidR="00A179D7" w:rsidRPr="002419B1">
        <w:t>L’outil commun utilisé comme base de référence pour les échanges est l</w:t>
      </w:r>
      <w:r w:rsidR="00A179D7">
        <w:t xml:space="preserve">a revue </w:t>
      </w:r>
      <w:r w:rsidR="00C51EA8">
        <w:t xml:space="preserve">mensuelle </w:t>
      </w:r>
      <w:r w:rsidR="00C51EA8" w:rsidRPr="00C51EA8">
        <w:rPr>
          <w:i/>
        </w:rPr>
        <w:t>L</w:t>
      </w:r>
      <w:r w:rsidR="00A179D7" w:rsidRPr="00C51EA8">
        <w:rPr>
          <w:i/>
        </w:rPr>
        <w:t>’Actualité</w:t>
      </w:r>
      <w:r w:rsidR="00A179D7">
        <w:t>.</w:t>
      </w:r>
    </w:p>
    <w:p w14:paraId="620EB125" w14:textId="77777777" w:rsidR="00A179D7" w:rsidRPr="002419B1" w:rsidRDefault="00A179D7" w:rsidP="00A179D7">
      <w:r w:rsidRPr="002419B1">
        <w:t xml:space="preserve">Le Groupe compte 7 membres et se réunit aux trois semaines pour une </w:t>
      </w:r>
      <w:r>
        <w:t>durée</w:t>
      </w:r>
      <w:r w:rsidRPr="002419B1">
        <w:t xml:space="preserve"> de 3</w:t>
      </w:r>
      <w:r>
        <w:t> </w:t>
      </w:r>
      <w:r w:rsidRPr="002419B1">
        <w:t>h</w:t>
      </w:r>
      <w:r>
        <w:t> </w:t>
      </w:r>
      <w:r w:rsidRPr="002419B1">
        <w:t>30.  En 2018-2019, le Groupe s’est réuni à 11 reprises et a abordé des sujets aussi diversifié</w:t>
      </w:r>
      <w:r>
        <w:t>s</w:t>
      </w:r>
      <w:r w:rsidRPr="002419B1">
        <w:t xml:space="preserve"> que l’intelligence artificielle, les recherches en psychologie et en économie sur les difficultés d’épargner, le phénomène de la solitude et ses conséquences sur la santé, les changements dans le monde de la diplomatie, la gentrification des quartiers pauvres en ville, le Québec après #Moi aussi, </w:t>
      </w:r>
      <w:r>
        <w:t>«</w:t>
      </w:r>
      <w:r>
        <w:t> </w:t>
      </w:r>
      <w:r w:rsidRPr="002419B1">
        <w:t>Prêts pour le pot?</w:t>
      </w:r>
      <w:r>
        <w:t> </w:t>
      </w:r>
      <w:r>
        <w:t>»</w:t>
      </w:r>
      <w:r w:rsidRPr="002419B1">
        <w:t xml:space="preserve"> et plus…</w:t>
      </w:r>
    </w:p>
    <w:p w14:paraId="68AED01A" w14:textId="77777777" w:rsidR="00A11332" w:rsidRPr="00F90632" w:rsidRDefault="00A11332" w:rsidP="00E6167C">
      <w:pPr>
        <w:spacing w:line="276" w:lineRule="auto"/>
        <w:jc w:val="both"/>
        <w:rPr>
          <w:sz w:val="16"/>
          <w:szCs w:val="16"/>
        </w:rPr>
      </w:pPr>
    </w:p>
    <w:p w14:paraId="1572525C" w14:textId="77777777" w:rsidR="00F90632" w:rsidRPr="00F90632" w:rsidRDefault="00F90632" w:rsidP="00F90632">
      <w:pPr>
        <w:pBdr>
          <w:top w:val="nil"/>
          <w:left w:val="nil"/>
          <w:bottom w:val="single" w:sz="12" w:space="0" w:color="743D3D"/>
          <w:right w:val="nil"/>
          <w:between w:val="nil"/>
        </w:pBdr>
        <w:spacing w:before="120"/>
        <w:rPr>
          <w:b/>
          <w:smallCaps/>
          <w:color w:val="4E2929"/>
        </w:rPr>
      </w:pPr>
      <w:r w:rsidRPr="00F90632">
        <w:rPr>
          <w:b/>
          <w:smallCaps/>
          <w:color w:val="4E2929"/>
        </w:rPr>
        <w:t>4.3</w:t>
      </w:r>
      <w:r w:rsidRPr="00F90632">
        <w:rPr>
          <w:b/>
          <w:smallCaps/>
          <w:color w:val="4E2929"/>
        </w:rPr>
        <w:tab/>
        <w:t xml:space="preserve">Groupe finances personnelles </w:t>
      </w:r>
      <w:r w:rsidRPr="00F90632">
        <w:rPr>
          <w:smallCaps/>
          <w:color w:val="4E2929"/>
          <w:sz w:val="18"/>
          <w:szCs w:val="18"/>
        </w:rPr>
        <w:t xml:space="preserve">(resp. : </w:t>
      </w:r>
      <w:r>
        <w:rPr>
          <w:smallCaps/>
          <w:color w:val="4E2929"/>
          <w:sz w:val="18"/>
          <w:szCs w:val="18"/>
        </w:rPr>
        <w:t>José C. Velasco</w:t>
      </w:r>
      <w:r w:rsidRPr="00F90632">
        <w:rPr>
          <w:smallCaps/>
          <w:color w:val="4E2929"/>
          <w:sz w:val="18"/>
          <w:szCs w:val="18"/>
        </w:rPr>
        <w:t>)</w:t>
      </w:r>
    </w:p>
    <w:p w14:paraId="5DCE4FE3" w14:textId="77777777" w:rsidR="00106FFD" w:rsidRDefault="00106FFD" w:rsidP="00106FFD">
      <w:r>
        <w:t>Le Groupe finances personnelles a été créé à l'automne 2018. Il se réunit toutes les trois semaines. À la fin de mars 2019, il avait tenu 8 réunions.</w:t>
      </w:r>
    </w:p>
    <w:p w14:paraId="4EDBA7B5" w14:textId="77777777" w:rsidR="00106FFD" w:rsidRDefault="00106FFD" w:rsidP="00106FFD">
      <w:r>
        <w:t>Le Groupe compte douze membres et le nombre moyen de participants aux rencontres est de neuf.</w:t>
      </w:r>
    </w:p>
    <w:p w14:paraId="5BBDA857" w14:textId="77777777" w:rsidR="00106FFD" w:rsidRDefault="00106FFD" w:rsidP="00106FFD">
      <w:r>
        <w:t>Les sujets traités ont été les suivants</w:t>
      </w:r>
      <w:r w:rsidR="0049130E">
        <w:t> </w:t>
      </w:r>
      <w:r>
        <w:t>:</w:t>
      </w:r>
    </w:p>
    <w:p w14:paraId="15EFE66D" w14:textId="77777777" w:rsidR="00106FFD" w:rsidRPr="00BE17C8" w:rsidRDefault="00106FFD" w:rsidP="00D177BD">
      <w:pPr>
        <w:pStyle w:val="Paragraphedeliste"/>
        <w:numPr>
          <w:ilvl w:val="0"/>
          <w:numId w:val="6"/>
        </w:numPr>
        <w:shd w:val="clear" w:color="auto" w:fill="FFFFFF"/>
        <w:spacing w:after="0" w:line="240" w:lineRule="auto"/>
        <w:ind w:left="0" w:firstLine="0"/>
        <w:rPr>
          <w:rFonts w:eastAsia="Times New Roman" w:cstheme="minorHAnsi"/>
          <w:color w:val="222222"/>
        </w:rPr>
      </w:pPr>
      <w:r w:rsidRPr="00BE17C8">
        <w:rPr>
          <w:rFonts w:eastAsia="Times New Roman" w:cstheme="minorHAnsi"/>
          <w:color w:val="222222"/>
        </w:rPr>
        <w:t>Les différentes catégories d’in</w:t>
      </w:r>
      <w:r>
        <w:rPr>
          <w:rFonts w:eastAsia="Times New Roman" w:cstheme="minorHAnsi"/>
          <w:color w:val="222222"/>
        </w:rPr>
        <w:t>vestissements les plus communes.</w:t>
      </w:r>
    </w:p>
    <w:p w14:paraId="2F67AEC1" w14:textId="77777777" w:rsidR="00106FFD" w:rsidRPr="00BE17C8" w:rsidRDefault="00106FFD" w:rsidP="00D177BD">
      <w:pPr>
        <w:pStyle w:val="Paragraphedeliste"/>
        <w:numPr>
          <w:ilvl w:val="0"/>
          <w:numId w:val="6"/>
        </w:numPr>
        <w:shd w:val="clear" w:color="auto" w:fill="FFFFFF"/>
        <w:spacing w:after="0" w:line="240" w:lineRule="auto"/>
        <w:ind w:left="0" w:firstLine="0"/>
        <w:rPr>
          <w:rFonts w:eastAsia="Times New Roman" w:cstheme="minorHAnsi"/>
          <w:color w:val="222222"/>
        </w:rPr>
      </w:pPr>
      <w:r w:rsidRPr="00BE17C8">
        <w:rPr>
          <w:rFonts w:eastAsia="Times New Roman" w:cstheme="minorHAnsi"/>
          <w:color w:val="222222"/>
        </w:rPr>
        <w:t>Quelques considérations à pre</w:t>
      </w:r>
      <w:r>
        <w:rPr>
          <w:rFonts w:eastAsia="Times New Roman" w:cstheme="minorHAnsi"/>
          <w:color w:val="222222"/>
        </w:rPr>
        <w:t>ndre avant d’investir en bourse.</w:t>
      </w:r>
    </w:p>
    <w:p w14:paraId="37A7DCB5" w14:textId="77777777" w:rsidR="00106FFD" w:rsidRPr="00BE17C8" w:rsidRDefault="00106FFD" w:rsidP="00D177BD">
      <w:pPr>
        <w:pStyle w:val="Paragraphedeliste"/>
        <w:numPr>
          <w:ilvl w:val="0"/>
          <w:numId w:val="6"/>
        </w:numPr>
        <w:shd w:val="clear" w:color="auto" w:fill="FFFFFF"/>
        <w:spacing w:after="0" w:line="240" w:lineRule="auto"/>
        <w:ind w:left="0" w:firstLine="0"/>
        <w:rPr>
          <w:rFonts w:eastAsia="Times New Roman" w:cstheme="minorHAnsi"/>
          <w:color w:val="222222"/>
        </w:rPr>
      </w:pPr>
      <w:r>
        <w:rPr>
          <w:rFonts w:eastAsia="Times New Roman" w:cstheme="minorHAnsi"/>
          <w:color w:val="222222"/>
        </w:rPr>
        <w:t>Détermination de</w:t>
      </w:r>
      <w:r w:rsidRPr="00BE17C8">
        <w:rPr>
          <w:rFonts w:eastAsia="Times New Roman" w:cstheme="minorHAnsi"/>
          <w:color w:val="222222"/>
        </w:rPr>
        <w:t xml:space="preserve"> son </w:t>
      </w:r>
      <w:r>
        <w:rPr>
          <w:rFonts w:eastAsia="Times New Roman" w:cstheme="minorHAnsi"/>
          <w:color w:val="222222"/>
        </w:rPr>
        <w:t>propre niveau de risque.</w:t>
      </w:r>
    </w:p>
    <w:p w14:paraId="3DCAE73E" w14:textId="77777777" w:rsidR="00106FFD" w:rsidRPr="00BE17C8" w:rsidRDefault="00106FFD" w:rsidP="00D177BD">
      <w:pPr>
        <w:pStyle w:val="Paragraphedeliste"/>
        <w:numPr>
          <w:ilvl w:val="0"/>
          <w:numId w:val="6"/>
        </w:numPr>
        <w:shd w:val="clear" w:color="auto" w:fill="FFFFFF"/>
        <w:spacing w:after="0" w:line="240" w:lineRule="auto"/>
        <w:ind w:left="0" w:firstLine="0"/>
        <w:rPr>
          <w:rFonts w:eastAsia="Times New Roman" w:cstheme="minorHAnsi"/>
          <w:color w:val="222222"/>
        </w:rPr>
      </w:pPr>
      <w:r w:rsidRPr="00BE17C8">
        <w:rPr>
          <w:rFonts w:eastAsia="Times New Roman" w:cstheme="minorHAnsi"/>
          <w:color w:val="222222"/>
        </w:rPr>
        <w:t>L’importance</w:t>
      </w:r>
      <w:r>
        <w:rPr>
          <w:rFonts w:eastAsia="Times New Roman" w:cstheme="minorHAnsi"/>
          <w:color w:val="222222"/>
        </w:rPr>
        <w:t xml:space="preserve"> de la notion de « patrimoine ».</w:t>
      </w:r>
    </w:p>
    <w:p w14:paraId="2C16070C" w14:textId="77777777" w:rsidR="00106FFD" w:rsidRPr="00BE17C8" w:rsidRDefault="00106FFD" w:rsidP="00D177BD">
      <w:pPr>
        <w:pStyle w:val="Paragraphedeliste"/>
        <w:numPr>
          <w:ilvl w:val="0"/>
          <w:numId w:val="6"/>
        </w:numPr>
        <w:shd w:val="clear" w:color="auto" w:fill="FFFFFF"/>
        <w:spacing w:after="0" w:line="240" w:lineRule="auto"/>
        <w:ind w:left="0" w:firstLine="0"/>
        <w:rPr>
          <w:rFonts w:eastAsia="Times New Roman" w:cstheme="minorHAnsi"/>
          <w:color w:val="222222"/>
        </w:rPr>
      </w:pPr>
      <w:r w:rsidRPr="00BE17C8">
        <w:rPr>
          <w:rFonts w:eastAsia="Times New Roman" w:cstheme="minorHAnsi"/>
          <w:color w:val="222222"/>
        </w:rPr>
        <w:t>Le « Bail-In » versus le « Bai</w:t>
      </w:r>
      <w:r>
        <w:rPr>
          <w:rFonts w:eastAsia="Times New Roman" w:cstheme="minorHAnsi"/>
          <w:color w:val="222222"/>
        </w:rPr>
        <w:t>l-Out » et la Loi fédérale C-15.</w:t>
      </w:r>
    </w:p>
    <w:p w14:paraId="641922CF" w14:textId="77777777" w:rsidR="00106FFD" w:rsidRPr="00BE17C8" w:rsidRDefault="00106FFD" w:rsidP="00D177BD">
      <w:pPr>
        <w:pStyle w:val="Paragraphedeliste"/>
        <w:numPr>
          <w:ilvl w:val="0"/>
          <w:numId w:val="6"/>
        </w:numPr>
        <w:shd w:val="clear" w:color="auto" w:fill="FFFFFF"/>
        <w:spacing w:after="0" w:line="240" w:lineRule="auto"/>
        <w:ind w:left="0" w:firstLine="0"/>
        <w:rPr>
          <w:rFonts w:eastAsia="Times New Roman" w:cstheme="minorHAnsi"/>
          <w:color w:val="222222"/>
        </w:rPr>
      </w:pPr>
      <w:r w:rsidRPr="00BE17C8">
        <w:rPr>
          <w:rFonts w:eastAsia="Times New Roman" w:cstheme="minorHAnsi"/>
          <w:color w:val="222222"/>
        </w:rPr>
        <w:t>Les prémisses de l’analyse fondamen</w:t>
      </w:r>
      <w:r>
        <w:rPr>
          <w:rFonts w:eastAsia="Times New Roman" w:cstheme="minorHAnsi"/>
          <w:color w:val="222222"/>
        </w:rPr>
        <w:t>tale versus l’analyse technique.</w:t>
      </w:r>
    </w:p>
    <w:p w14:paraId="33595C08" w14:textId="77777777" w:rsidR="00106FFD" w:rsidRPr="00BE17C8" w:rsidRDefault="00106FFD" w:rsidP="00D177BD">
      <w:pPr>
        <w:pStyle w:val="Paragraphedeliste"/>
        <w:numPr>
          <w:ilvl w:val="0"/>
          <w:numId w:val="6"/>
        </w:numPr>
        <w:shd w:val="clear" w:color="auto" w:fill="FFFFFF"/>
        <w:spacing w:after="0" w:line="240" w:lineRule="auto"/>
        <w:ind w:left="0" w:firstLine="0"/>
        <w:rPr>
          <w:rFonts w:eastAsia="Times New Roman" w:cstheme="minorHAnsi"/>
          <w:color w:val="222222"/>
        </w:rPr>
      </w:pPr>
      <w:r w:rsidRPr="00BE17C8">
        <w:rPr>
          <w:rFonts w:eastAsia="Times New Roman" w:cstheme="minorHAnsi"/>
          <w:color w:val="222222"/>
        </w:rPr>
        <w:t>Des applications développées pour « bien gérer ses finances »</w:t>
      </w:r>
      <w:r>
        <w:rPr>
          <w:rFonts w:eastAsia="Times New Roman" w:cstheme="minorHAnsi"/>
          <w:color w:val="222222"/>
        </w:rPr>
        <w:t>.</w:t>
      </w:r>
    </w:p>
    <w:p w14:paraId="062C69EA" w14:textId="77777777" w:rsidR="00106FFD" w:rsidRPr="00106FFD" w:rsidRDefault="00106FFD" w:rsidP="00106FFD">
      <w:pPr>
        <w:rPr>
          <w:sz w:val="16"/>
          <w:szCs w:val="16"/>
        </w:rPr>
      </w:pPr>
    </w:p>
    <w:p w14:paraId="70E7E2AA" w14:textId="77777777" w:rsidR="00106FFD" w:rsidRDefault="00106FFD" w:rsidP="00106FFD">
      <w:r>
        <w:t>Au cours de la prochaine année, le Groupe compte s’intéresser aux sujets suivants</w:t>
      </w:r>
      <w:r w:rsidR="0049130E">
        <w:t> </w:t>
      </w:r>
      <w:r>
        <w:t>:</w:t>
      </w:r>
    </w:p>
    <w:p w14:paraId="0AEF777E" w14:textId="77777777" w:rsidR="00106FFD" w:rsidRPr="00BE17C8" w:rsidRDefault="00106FFD" w:rsidP="00D177BD">
      <w:pPr>
        <w:pStyle w:val="Paragraphedeliste"/>
        <w:numPr>
          <w:ilvl w:val="0"/>
          <w:numId w:val="7"/>
        </w:numPr>
        <w:shd w:val="clear" w:color="auto" w:fill="FFFFFF"/>
        <w:spacing w:after="0" w:line="240" w:lineRule="auto"/>
        <w:ind w:left="0" w:firstLine="0"/>
        <w:rPr>
          <w:rFonts w:eastAsia="Times New Roman" w:cstheme="minorHAnsi"/>
          <w:color w:val="222222"/>
        </w:rPr>
      </w:pPr>
      <w:r w:rsidRPr="00BE17C8">
        <w:rPr>
          <w:rFonts w:eastAsia="Times New Roman" w:cstheme="minorHAnsi"/>
          <w:color w:val="222222"/>
        </w:rPr>
        <w:t xml:space="preserve">Poursuivre l’étude des techniques d’évaluation des </w:t>
      </w:r>
      <w:r>
        <w:rPr>
          <w:rFonts w:eastAsia="Times New Roman" w:cstheme="minorHAnsi"/>
          <w:color w:val="222222"/>
        </w:rPr>
        <w:t>titres et des marchés boursiers.</w:t>
      </w:r>
    </w:p>
    <w:p w14:paraId="1FC7C743" w14:textId="77777777" w:rsidR="00106FFD" w:rsidRPr="00BE17C8" w:rsidRDefault="00106FFD" w:rsidP="00D177BD">
      <w:pPr>
        <w:pStyle w:val="Paragraphedeliste"/>
        <w:numPr>
          <w:ilvl w:val="0"/>
          <w:numId w:val="7"/>
        </w:numPr>
        <w:shd w:val="clear" w:color="auto" w:fill="FFFFFF"/>
        <w:spacing w:after="0" w:line="240" w:lineRule="auto"/>
        <w:ind w:left="0" w:firstLine="0"/>
        <w:rPr>
          <w:rFonts w:eastAsia="Times New Roman" w:cstheme="minorHAnsi"/>
          <w:color w:val="222222"/>
        </w:rPr>
      </w:pPr>
      <w:r>
        <w:rPr>
          <w:rFonts w:eastAsia="Times New Roman" w:cstheme="minorHAnsi"/>
          <w:color w:val="222222"/>
        </w:rPr>
        <w:t>Analyser c</w:t>
      </w:r>
      <w:r w:rsidRPr="00BE17C8">
        <w:rPr>
          <w:rFonts w:eastAsia="Times New Roman" w:cstheme="minorHAnsi"/>
          <w:color w:val="222222"/>
        </w:rPr>
        <w:t xml:space="preserve">omment se </w:t>
      </w:r>
      <w:r>
        <w:rPr>
          <w:rFonts w:eastAsia="Times New Roman" w:cstheme="minorHAnsi"/>
          <w:color w:val="222222"/>
        </w:rPr>
        <w:t>débrouiller dans le monde des assurances.</w:t>
      </w:r>
    </w:p>
    <w:p w14:paraId="4E340871" w14:textId="77777777" w:rsidR="00106FFD" w:rsidRPr="00BE17C8" w:rsidRDefault="00106FFD" w:rsidP="00D177BD">
      <w:pPr>
        <w:pStyle w:val="Paragraphedeliste"/>
        <w:numPr>
          <w:ilvl w:val="0"/>
          <w:numId w:val="7"/>
        </w:numPr>
        <w:shd w:val="clear" w:color="auto" w:fill="FFFFFF"/>
        <w:spacing w:after="0" w:line="240" w:lineRule="auto"/>
        <w:ind w:left="0" w:firstLine="0"/>
        <w:rPr>
          <w:rFonts w:eastAsia="Times New Roman" w:cstheme="minorHAnsi"/>
          <w:color w:val="222222"/>
        </w:rPr>
      </w:pPr>
      <w:r>
        <w:rPr>
          <w:rFonts w:eastAsia="Times New Roman" w:cstheme="minorHAnsi"/>
          <w:color w:val="222222"/>
        </w:rPr>
        <w:t xml:space="preserve">Inviter </w:t>
      </w:r>
      <w:r w:rsidRPr="00BE17C8">
        <w:rPr>
          <w:rFonts w:eastAsia="Times New Roman" w:cstheme="minorHAnsi"/>
          <w:color w:val="222222"/>
        </w:rPr>
        <w:t xml:space="preserve">un </w:t>
      </w:r>
      <w:r>
        <w:rPr>
          <w:rFonts w:eastAsia="Times New Roman" w:cstheme="minorHAnsi"/>
          <w:color w:val="222222"/>
        </w:rPr>
        <w:t>planificateur financier.</w:t>
      </w:r>
    </w:p>
    <w:p w14:paraId="3D34AC3F" w14:textId="77777777" w:rsidR="00FA56F2" w:rsidRPr="00FA56F2" w:rsidRDefault="00FA56F2" w:rsidP="00F90632">
      <w:pPr>
        <w:spacing w:line="276" w:lineRule="auto"/>
        <w:jc w:val="both"/>
        <w:rPr>
          <w:sz w:val="16"/>
          <w:szCs w:val="16"/>
        </w:rPr>
      </w:pPr>
    </w:p>
    <w:p w14:paraId="28C0B485" w14:textId="77777777" w:rsidR="00F90632" w:rsidRPr="000B36FC" w:rsidRDefault="00F90632" w:rsidP="00F90632">
      <w:pPr>
        <w:pBdr>
          <w:top w:val="nil"/>
          <w:left w:val="nil"/>
          <w:bottom w:val="single" w:sz="12" w:space="0" w:color="743D3D"/>
          <w:right w:val="nil"/>
          <w:between w:val="nil"/>
        </w:pBdr>
        <w:spacing w:before="120"/>
        <w:rPr>
          <w:b/>
          <w:smallCaps/>
          <w:color w:val="4E2929"/>
          <w:sz w:val="24"/>
          <w:szCs w:val="24"/>
        </w:rPr>
      </w:pPr>
      <w:r w:rsidRPr="000B36FC">
        <w:rPr>
          <w:b/>
          <w:smallCaps/>
          <w:color w:val="4E2929"/>
        </w:rPr>
        <w:t>4.</w:t>
      </w:r>
      <w:r>
        <w:rPr>
          <w:b/>
          <w:smallCaps/>
          <w:color w:val="4E2929"/>
        </w:rPr>
        <w:t>4</w:t>
      </w:r>
      <w:r w:rsidRPr="000B36FC">
        <w:rPr>
          <w:b/>
          <w:smallCaps/>
          <w:color w:val="4E2929"/>
        </w:rPr>
        <w:tab/>
        <w:t xml:space="preserve">Groupe gouvernance et démocratie </w:t>
      </w:r>
      <w:r w:rsidRPr="000B36FC">
        <w:rPr>
          <w:smallCaps/>
          <w:color w:val="4E2929"/>
          <w:sz w:val="18"/>
          <w:szCs w:val="18"/>
        </w:rPr>
        <w:t>(resp. : Jean Laliberté)</w:t>
      </w:r>
    </w:p>
    <w:p w14:paraId="03DA1EAC" w14:textId="77777777" w:rsidR="00086337" w:rsidRDefault="00086337" w:rsidP="00086337">
      <w:r>
        <w:t>Le Groupe gouvernance et démocratie compte sept membres. Il se réunit toutes les deux semaines. Durant l'année 2018-2019, il a tenu 19 rencontres qui regroupent habituellement cinq ou six participants.</w:t>
      </w:r>
    </w:p>
    <w:p w14:paraId="61D7637B" w14:textId="77777777" w:rsidR="00086337" w:rsidRDefault="00086337" w:rsidP="00086337">
      <w:r>
        <w:t>Les discussions portent sur deux types de sujets</w:t>
      </w:r>
      <w:r w:rsidR="006420BC">
        <w:t> </w:t>
      </w:r>
      <w:r>
        <w:t>: des sujets principaux qui retiennent l'attention au cours de plusieurs réunions consécutives; et des sujets d'actualité qui peuvent provoquer des discussions plus ou moins longues.</w:t>
      </w:r>
    </w:p>
    <w:p w14:paraId="1F104BF7" w14:textId="77777777" w:rsidR="00086337" w:rsidRDefault="00086337" w:rsidP="00086337">
      <w:r>
        <w:t>Deux sujets principaux ont été traités</w:t>
      </w:r>
      <w:r w:rsidR="006420BC">
        <w:t> </w:t>
      </w:r>
      <w:r>
        <w:t>:</w:t>
      </w:r>
    </w:p>
    <w:p w14:paraId="4F3EF3E2" w14:textId="77777777" w:rsidR="00086337" w:rsidRDefault="00086337" w:rsidP="00D177BD">
      <w:pPr>
        <w:pStyle w:val="Paragraphedeliste"/>
        <w:numPr>
          <w:ilvl w:val="0"/>
          <w:numId w:val="8"/>
        </w:numPr>
        <w:spacing w:line="276" w:lineRule="auto"/>
        <w:ind w:left="0" w:firstLine="0"/>
      </w:pPr>
      <w:proofErr w:type="gramStart"/>
      <w:r>
        <w:t>les</w:t>
      </w:r>
      <w:proofErr w:type="gramEnd"/>
      <w:r>
        <w:t xml:space="preserve"> élections provinciales du 1</w:t>
      </w:r>
      <w:r w:rsidRPr="00B238F7">
        <w:rPr>
          <w:vertAlign w:val="superscript"/>
        </w:rPr>
        <w:t>er</w:t>
      </w:r>
      <w:r>
        <w:t xml:space="preserve"> octobre 2018;</w:t>
      </w:r>
    </w:p>
    <w:p w14:paraId="3D1F04EF" w14:textId="77777777" w:rsidR="00086337" w:rsidRDefault="00086337" w:rsidP="00D177BD">
      <w:pPr>
        <w:pStyle w:val="Paragraphedeliste"/>
        <w:numPr>
          <w:ilvl w:val="0"/>
          <w:numId w:val="8"/>
        </w:numPr>
        <w:spacing w:line="276" w:lineRule="auto"/>
        <w:ind w:left="0" w:firstLine="0"/>
      </w:pPr>
      <w:proofErr w:type="gramStart"/>
      <w:r>
        <w:t>les</w:t>
      </w:r>
      <w:proofErr w:type="gramEnd"/>
      <w:r>
        <w:t xml:space="preserve"> élections de mi-mandat aux États-Unis.</w:t>
      </w:r>
    </w:p>
    <w:p w14:paraId="6A0D2AE0" w14:textId="77777777" w:rsidR="00086337" w:rsidRDefault="00086337" w:rsidP="00086337">
      <w:r>
        <w:t>Les sujets d'actualité qui ont retenu l'attention sont très nombreux et couvrent tous les aspects de la politique. En voici un aperçu</w:t>
      </w:r>
      <w:r w:rsidR="006420BC">
        <w:t> </w:t>
      </w:r>
      <w:r>
        <w:t>:</w:t>
      </w:r>
    </w:p>
    <w:p w14:paraId="1632BC5A" w14:textId="77777777" w:rsidR="00086337" w:rsidRDefault="00086337" w:rsidP="00086337">
      <w:r>
        <w:t>Sur la politique locale</w:t>
      </w:r>
      <w:r w:rsidR="006420BC">
        <w:t> </w:t>
      </w:r>
      <w:r>
        <w:t>:</w:t>
      </w:r>
    </w:p>
    <w:p w14:paraId="33708E88" w14:textId="77777777" w:rsidR="00086337" w:rsidRDefault="00086337" w:rsidP="00D177BD">
      <w:pPr>
        <w:pStyle w:val="Paragraphedeliste"/>
        <w:numPr>
          <w:ilvl w:val="0"/>
          <w:numId w:val="8"/>
        </w:numPr>
        <w:spacing w:line="276" w:lineRule="auto"/>
        <w:ind w:left="0" w:firstLine="0"/>
      </w:pPr>
      <w:proofErr w:type="gramStart"/>
      <w:r>
        <w:t>le</w:t>
      </w:r>
      <w:proofErr w:type="gramEnd"/>
      <w:r>
        <w:t xml:space="preserve"> maire </w:t>
      </w:r>
      <w:proofErr w:type="spellStart"/>
      <w:r>
        <w:t>Loranger</w:t>
      </w:r>
      <w:proofErr w:type="spellEnd"/>
      <w:r>
        <w:t xml:space="preserve"> de l'Ancienne-Lorette;</w:t>
      </w:r>
    </w:p>
    <w:p w14:paraId="0018B5FA" w14:textId="77777777" w:rsidR="00086337" w:rsidRDefault="00086337" w:rsidP="00D177BD">
      <w:pPr>
        <w:pStyle w:val="Paragraphedeliste"/>
        <w:numPr>
          <w:ilvl w:val="0"/>
          <w:numId w:val="8"/>
        </w:numPr>
        <w:spacing w:line="276" w:lineRule="auto"/>
        <w:ind w:left="0" w:firstLine="0"/>
      </w:pPr>
      <w:proofErr w:type="gramStart"/>
      <w:r>
        <w:t>la</w:t>
      </w:r>
      <w:proofErr w:type="gramEnd"/>
      <w:r>
        <w:t xml:space="preserve"> gestion de la ville de Lévis;</w:t>
      </w:r>
    </w:p>
    <w:p w14:paraId="4F09DEA2" w14:textId="77777777" w:rsidR="00086337" w:rsidRDefault="00086337" w:rsidP="00D177BD">
      <w:pPr>
        <w:pStyle w:val="Paragraphedeliste"/>
        <w:numPr>
          <w:ilvl w:val="0"/>
          <w:numId w:val="8"/>
        </w:numPr>
        <w:spacing w:line="276" w:lineRule="auto"/>
        <w:ind w:left="0" w:firstLine="0"/>
      </w:pPr>
      <w:proofErr w:type="gramStart"/>
      <w:r>
        <w:t>les</w:t>
      </w:r>
      <w:proofErr w:type="gramEnd"/>
      <w:r>
        <w:t xml:space="preserve"> controverses impliquant l'aéroport de Québec;</w:t>
      </w:r>
    </w:p>
    <w:p w14:paraId="48AECA23" w14:textId="77777777" w:rsidR="00086337" w:rsidRDefault="00086337" w:rsidP="00D177BD">
      <w:pPr>
        <w:pStyle w:val="Paragraphedeliste"/>
        <w:numPr>
          <w:ilvl w:val="0"/>
          <w:numId w:val="8"/>
        </w:numPr>
        <w:spacing w:line="276" w:lineRule="auto"/>
        <w:ind w:left="0" w:firstLine="0"/>
      </w:pPr>
      <w:proofErr w:type="gramStart"/>
      <w:r>
        <w:t>la</w:t>
      </w:r>
      <w:proofErr w:type="gramEnd"/>
      <w:r>
        <w:t xml:space="preserve"> Commission de la </w:t>
      </w:r>
      <w:r w:rsidR="002479D1">
        <w:t>c</w:t>
      </w:r>
      <w:r>
        <w:t>apitale</w:t>
      </w:r>
      <w:r w:rsidR="002479D1">
        <w:t xml:space="preserve"> n</w:t>
      </w:r>
      <w:r>
        <w:t>ationale;</w:t>
      </w:r>
    </w:p>
    <w:p w14:paraId="748D8DA8" w14:textId="77777777" w:rsidR="00086337" w:rsidRDefault="00086337" w:rsidP="00D177BD">
      <w:pPr>
        <w:pStyle w:val="Paragraphedeliste"/>
        <w:numPr>
          <w:ilvl w:val="0"/>
          <w:numId w:val="8"/>
        </w:numPr>
        <w:spacing w:line="276" w:lineRule="auto"/>
        <w:ind w:left="0" w:firstLine="0"/>
      </w:pPr>
      <w:proofErr w:type="gramStart"/>
      <w:r>
        <w:t>la</w:t>
      </w:r>
      <w:proofErr w:type="gramEnd"/>
      <w:r>
        <w:t xml:space="preserve"> phase trois de la promenade Samuel de Champlain.</w:t>
      </w:r>
    </w:p>
    <w:p w14:paraId="75806A47" w14:textId="77777777" w:rsidR="00086337" w:rsidRDefault="00086337" w:rsidP="00086337">
      <w:r>
        <w:t>Sur la politique provinciale</w:t>
      </w:r>
      <w:r w:rsidR="006420BC">
        <w:t> </w:t>
      </w:r>
      <w:r>
        <w:t>:</w:t>
      </w:r>
    </w:p>
    <w:p w14:paraId="5A7A168F" w14:textId="77777777" w:rsidR="00086337" w:rsidRDefault="00086337" w:rsidP="00D177BD">
      <w:pPr>
        <w:pStyle w:val="Paragraphedeliste"/>
        <w:numPr>
          <w:ilvl w:val="0"/>
          <w:numId w:val="8"/>
        </w:numPr>
        <w:spacing w:line="276" w:lineRule="auto"/>
        <w:ind w:left="0" w:firstLine="0"/>
      </w:pPr>
      <w:proofErr w:type="gramStart"/>
      <w:r>
        <w:t>les</w:t>
      </w:r>
      <w:proofErr w:type="gramEnd"/>
      <w:r>
        <w:t xml:space="preserve"> 100 personnes les plus influentes du Québec selon le magazine L'Actualité</w:t>
      </w:r>
      <w:r w:rsidR="00A515AD">
        <w:t>;</w:t>
      </w:r>
    </w:p>
    <w:p w14:paraId="18C05407" w14:textId="77777777" w:rsidR="00086337" w:rsidRDefault="00086337" w:rsidP="00D177BD">
      <w:pPr>
        <w:pStyle w:val="Paragraphedeliste"/>
        <w:numPr>
          <w:ilvl w:val="0"/>
          <w:numId w:val="8"/>
        </w:numPr>
        <w:spacing w:line="276" w:lineRule="auto"/>
        <w:ind w:left="0" w:firstLine="0"/>
      </w:pPr>
      <w:proofErr w:type="gramStart"/>
      <w:r>
        <w:t>la</w:t>
      </w:r>
      <w:proofErr w:type="gramEnd"/>
      <w:r>
        <w:t xml:space="preserve"> privatisation de la SAQ;</w:t>
      </w:r>
    </w:p>
    <w:p w14:paraId="25644F7C" w14:textId="77777777" w:rsidR="00086337" w:rsidRDefault="00086337" w:rsidP="00D177BD">
      <w:pPr>
        <w:pStyle w:val="Paragraphedeliste"/>
        <w:numPr>
          <w:ilvl w:val="0"/>
          <w:numId w:val="8"/>
        </w:numPr>
        <w:spacing w:line="276" w:lineRule="auto"/>
        <w:ind w:left="0" w:firstLine="0"/>
      </w:pPr>
      <w:proofErr w:type="gramStart"/>
      <w:r>
        <w:t>le</w:t>
      </w:r>
      <w:proofErr w:type="gramEnd"/>
      <w:r>
        <w:t xml:space="preserve"> pacte pour la transition de </w:t>
      </w:r>
      <w:proofErr w:type="spellStart"/>
      <w:r>
        <w:t>Dominic</w:t>
      </w:r>
      <w:proofErr w:type="spellEnd"/>
      <w:r>
        <w:t xml:space="preserve"> Champagne;</w:t>
      </w:r>
    </w:p>
    <w:p w14:paraId="144A11B4" w14:textId="77777777" w:rsidR="00086337" w:rsidRDefault="00086337" w:rsidP="00D177BD">
      <w:pPr>
        <w:pStyle w:val="Paragraphedeliste"/>
        <w:numPr>
          <w:ilvl w:val="0"/>
          <w:numId w:val="8"/>
        </w:numPr>
        <w:spacing w:line="276" w:lineRule="auto"/>
        <w:ind w:left="0" w:firstLine="0"/>
      </w:pPr>
      <w:proofErr w:type="gramStart"/>
      <w:r>
        <w:t>la</w:t>
      </w:r>
      <w:proofErr w:type="gramEnd"/>
      <w:r>
        <w:t xml:space="preserve"> réforme du mode de scrutin;</w:t>
      </w:r>
    </w:p>
    <w:p w14:paraId="7895EF11" w14:textId="77777777" w:rsidR="00086337" w:rsidRDefault="00086337" w:rsidP="00D177BD">
      <w:pPr>
        <w:pStyle w:val="Paragraphedeliste"/>
        <w:numPr>
          <w:ilvl w:val="0"/>
          <w:numId w:val="8"/>
        </w:numPr>
        <w:spacing w:line="276" w:lineRule="auto"/>
        <w:ind w:left="0" w:firstLine="0"/>
      </w:pPr>
      <w:proofErr w:type="gramStart"/>
      <w:r>
        <w:t>les</w:t>
      </w:r>
      <w:proofErr w:type="gramEnd"/>
      <w:r>
        <w:t xml:space="preserve"> erreurs de prédiction des sondages électoraux;</w:t>
      </w:r>
    </w:p>
    <w:p w14:paraId="2B0166B9" w14:textId="77777777" w:rsidR="00086337" w:rsidRDefault="00086337" w:rsidP="00D177BD">
      <w:pPr>
        <w:pStyle w:val="Paragraphedeliste"/>
        <w:numPr>
          <w:ilvl w:val="0"/>
          <w:numId w:val="8"/>
        </w:numPr>
        <w:spacing w:line="276" w:lineRule="auto"/>
        <w:ind w:left="0" w:firstLine="0"/>
      </w:pPr>
      <w:proofErr w:type="gramStart"/>
      <w:r>
        <w:t>les</w:t>
      </w:r>
      <w:proofErr w:type="gramEnd"/>
      <w:r>
        <w:t xml:space="preserve"> scandales sexuels impliquant le clergé catholique;</w:t>
      </w:r>
    </w:p>
    <w:p w14:paraId="6FCE914F" w14:textId="77777777" w:rsidR="00086337" w:rsidRDefault="00086337" w:rsidP="00D177BD">
      <w:pPr>
        <w:pStyle w:val="Paragraphedeliste"/>
        <w:numPr>
          <w:ilvl w:val="0"/>
          <w:numId w:val="8"/>
        </w:numPr>
        <w:spacing w:line="276" w:lineRule="auto"/>
        <w:ind w:left="0" w:firstLine="0"/>
      </w:pPr>
      <w:proofErr w:type="gramStart"/>
      <w:r>
        <w:t>le</w:t>
      </w:r>
      <w:proofErr w:type="gramEnd"/>
      <w:r>
        <w:t xml:space="preserve"> débat sur la laïcité.</w:t>
      </w:r>
    </w:p>
    <w:p w14:paraId="62A97630" w14:textId="77777777" w:rsidR="00086337" w:rsidRDefault="00086337" w:rsidP="0007247C">
      <w:r>
        <w:t>Sur la politique fédérale</w:t>
      </w:r>
      <w:r w:rsidR="006420BC">
        <w:t> </w:t>
      </w:r>
      <w:r>
        <w:t>:</w:t>
      </w:r>
    </w:p>
    <w:p w14:paraId="1A27FE42" w14:textId="77777777" w:rsidR="00086337" w:rsidRDefault="00086337" w:rsidP="00D177BD">
      <w:pPr>
        <w:pStyle w:val="Paragraphedeliste"/>
        <w:numPr>
          <w:ilvl w:val="0"/>
          <w:numId w:val="8"/>
        </w:numPr>
        <w:spacing w:line="276" w:lineRule="auto"/>
        <w:ind w:left="0" w:firstLine="0"/>
      </w:pPr>
      <w:proofErr w:type="gramStart"/>
      <w:r>
        <w:t>l'affaire</w:t>
      </w:r>
      <w:proofErr w:type="gramEnd"/>
      <w:r>
        <w:t xml:space="preserve"> SNC Lavalin;</w:t>
      </w:r>
    </w:p>
    <w:p w14:paraId="0B51F642" w14:textId="77777777" w:rsidR="00086337" w:rsidRDefault="00086337" w:rsidP="00D177BD">
      <w:pPr>
        <w:pStyle w:val="Paragraphedeliste"/>
        <w:numPr>
          <w:ilvl w:val="0"/>
          <w:numId w:val="8"/>
        </w:numPr>
        <w:spacing w:line="276" w:lineRule="auto"/>
        <w:ind w:left="0" w:firstLine="0"/>
      </w:pPr>
      <w:proofErr w:type="gramStart"/>
      <w:r>
        <w:t>la</w:t>
      </w:r>
      <w:proofErr w:type="gramEnd"/>
      <w:r>
        <w:t xml:space="preserve"> légalisation du cannabis;</w:t>
      </w:r>
    </w:p>
    <w:p w14:paraId="6260F201" w14:textId="77777777" w:rsidR="00086337" w:rsidRDefault="00086337" w:rsidP="00D177BD">
      <w:pPr>
        <w:pStyle w:val="Paragraphedeliste"/>
        <w:numPr>
          <w:ilvl w:val="0"/>
          <w:numId w:val="8"/>
        </w:numPr>
        <w:spacing w:line="276" w:lineRule="auto"/>
        <w:ind w:left="0" w:firstLine="0"/>
      </w:pPr>
      <w:proofErr w:type="gramStart"/>
      <w:r>
        <w:t>la</w:t>
      </w:r>
      <w:proofErr w:type="gramEnd"/>
      <w:r>
        <w:t xml:space="preserve"> réunion du G-7 dans Charlevoix.</w:t>
      </w:r>
    </w:p>
    <w:p w14:paraId="3C30FAC3" w14:textId="77777777" w:rsidR="00086337" w:rsidRDefault="00086337" w:rsidP="0007247C">
      <w:r>
        <w:t>Sur la politique américaine</w:t>
      </w:r>
      <w:r w:rsidR="006420BC">
        <w:t> </w:t>
      </w:r>
      <w:r>
        <w:t>:</w:t>
      </w:r>
    </w:p>
    <w:p w14:paraId="3E10E1FB" w14:textId="77777777" w:rsidR="00086337" w:rsidRDefault="00086337" w:rsidP="00D177BD">
      <w:pPr>
        <w:pStyle w:val="Paragraphedeliste"/>
        <w:numPr>
          <w:ilvl w:val="0"/>
          <w:numId w:val="8"/>
        </w:numPr>
        <w:spacing w:line="276" w:lineRule="auto"/>
        <w:ind w:left="0" w:firstLine="0"/>
      </w:pPr>
      <w:proofErr w:type="gramStart"/>
      <w:r>
        <w:t>la</w:t>
      </w:r>
      <w:proofErr w:type="gramEnd"/>
      <w:r>
        <w:t xml:space="preserve"> paralysie partielle du gouvernement américain (</w:t>
      </w:r>
      <w:proofErr w:type="spellStart"/>
      <w:r w:rsidRPr="00C81569">
        <w:rPr>
          <w:i/>
        </w:rPr>
        <w:t>shutdown</w:t>
      </w:r>
      <w:proofErr w:type="spellEnd"/>
      <w:r>
        <w:t>)</w:t>
      </w:r>
      <w:r w:rsidR="006420BC">
        <w:t>;</w:t>
      </w:r>
    </w:p>
    <w:p w14:paraId="28BA3D8A" w14:textId="77777777" w:rsidR="00086337" w:rsidRDefault="00086337" w:rsidP="00D177BD">
      <w:pPr>
        <w:pStyle w:val="Paragraphedeliste"/>
        <w:numPr>
          <w:ilvl w:val="0"/>
          <w:numId w:val="8"/>
        </w:numPr>
        <w:spacing w:line="276" w:lineRule="auto"/>
        <w:ind w:left="0" w:firstLine="0"/>
      </w:pPr>
      <w:proofErr w:type="gramStart"/>
      <w:r>
        <w:t>l'enquête</w:t>
      </w:r>
      <w:proofErr w:type="gramEnd"/>
      <w:r>
        <w:t xml:space="preserve"> Mueller;</w:t>
      </w:r>
    </w:p>
    <w:p w14:paraId="0BD7AB6E" w14:textId="77777777" w:rsidR="00086337" w:rsidRDefault="00086337" w:rsidP="00D177BD">
      <w:pPr>
        <w:pStyle w:val="Paragraphedeliste"/>
        <w:numPr>
          <w:ilvl w:val="0"/>
          <w:numId w:val="8"/>
        </w:numPr>
        <w:spacing w:line="276" w:lineRule="auto"/>
        <w:ind w:left="0" w:firstLine="0"/>
      </w:pPr>
      <w:proofErr w:type="gramStart"/>
      <w:r>
        <w:t>les</w:t>
      </w:r>
      <w:proofErr w:type="gramEnd"/>
      <w:r>
        <w:t xml:space="preserve"> déboires judiciaires du président Trump;</w:t>
      </w:r>
    </w:p>
    <w:p w14:paraId="6BD85BB2" w14:textId="77777777" w:rsidR="00086337" w:rsidRDefault="00086337" w:rsidP="00D177BD">
      <w:pPr>
        <w:pStyle w:val="Paragraphedeliste"/>
        <w:numPr>
          <w:ilvl w:val="0"/>
          <w:numId w:val="8"/>
        </w:numPr>
        <w:spacing w:line="276" w:lineRule="auto"/>
        <w:ind w:left="0" w:firstLine="0"/>
      </w:pPr>
      <w:proofErr w:type="gramStart"/>
      <w:r>
        <w:t>les</w:t>
      </w:r>
      <w:proofErr w:type="gramEnd"/>
      <w:r>
        <w:t xml:space="preserve"> négociations sur le nucléaire avec la Corée du Nord;</w:t>
      </w:r>
    </w:p>
    <w:p w14:paraId="6642B977" w14:textId="77777777" w:rsidR="00086337" w:rsidRDefault="00086337" w:rsidP="00D177BD">
      <w:pPr>
        <w:pStyle w:val="Paragraphedeliste"/>
        <w:numPr>
          <w:ilvl w:val="0"/>
          <w:numId w:val="8"/>
        </w:numPr>
        <w:spacing w:line="276" w:lineRule="auto"/>
        <w:ind w:left="0" w:firstLine="0"/>
      </w:pPr>
      <w:proofErr w:type="gramStart"/>
      <w:r>
        <w:t>la</w:t>
      </w:r>
      <w:proofErr w:type="gramEnd"/>
      <w:r>
        <w:t xml:space="preserve"> situation des noirs aux États-Unis.</w:t>
      </w:r>
    </w:p>
    <w:p w14:paraId="28D20989" w14:textId="77777777" w:rsidR="00086337" w:rsidRDefault="00086337" w:rsidP="0007247C">
      <w:r>
        <w:t>Sur la politique internationale</w:t>
      </w:r>
      <w:r w:rsidR="006420BC">
        <w:t> </w:t>
      </w:r>
      <w:r>
        <w:t>:</w:t>
      </w:r>
    </w:p>
    <w:p w14:paraId="1CC4978D" w14:textId="77777777" w:rsidR="00086337" w:rsidRDefault="00086337" w:rsidP="00D177BD">
      <w:pPr>
        <w:pStyle w:val="Paragraphedeliste"/>
        <w:numPr>
          <w:ilvl w:val="0"/>
          <w:numId w:val="8"/>
        </w:numPr>
        <w:spacing w:line="276" w:lineRule="auto"/>
        <w:ind w:left="0" w:firstLine="0"/>
      </w:pPr>
      <w:proofErr w:type="gramStart"/>
      <w:r>
        <w:t>la</w:t>
      </w:r>
      <w:proofErr w:type="gramEnd"/>
      <w:r>
        <w:t xml:space="preserve"> montée du populisme;</w:t>
      </w:r>
    </w:p>
    <w:p w14:paraId="3CF6BA57" w14:textId="77777777" w:rsidR="00086337" w:rsidRDefault="00086337" w:rsidP="00D177BD">
      <w:pPr>
        <w:pStyle w:val="Paragraphedeliste"/>
        <w:numPr>
          <w:ilvl w:val="0"/>
          <w:numId w:val="8"/>
        </w:numPr>
        <w:spacing w:line="276" w:lineRule="auto"/>
        <w:ind w:left="0" w:firstLine="0"/>
      </w:pPr>
      <w:proofErr w:type="gramStart"/>
      <w:r>
        <w:t>la</w:t>
      </w:r>
      <w:proofErr w:type="gramEnd"/>
      <w:r>
        <w:t xml:space="preserve"> crise au Venezuela;</w:t>
      </w:r>
    </w:p>
    <w:p w14:paraId="60576555" w14:textId="77777777" w:rsidR="00086337" w:rsidRDefault="00086337" w:rsidP="00D177BD">
      <w:pPr>
        <w:pStyle w:val="Paragraphedeliste"/>
        <w:numPr>
          <w:ilvl w:val="0"/>
          <w:numId w:val="8"/>
        </w:numPr>
        <w:spacing w:line="276" w:lineRule="auto"/>
        <w:ind w:left="0" w:firstLine="0"/>
      </w:pPr>
      <w:proofErr w:type="gramStart"/>
      <w:r>
        <w:t>la</w:t>
      </w:r>
      <w:proofErr w:type="gramEnd"/>
      <w:r>
        <w:t xml:space="preserve"> contestation de Bouteflika en Algérie;</w:t>
      </w:r>
    </w:p>
    <w:p w14:paraId="13D763E5" w14:textId="77777777" w:rsidR="00086337" w:rsidRDefault="00086337" w:rsidP="00D177BD">
      <w:pPr>
        <w:pStyle w:val="Paragraphedeliste"/>
        <w:numPr>
          <w:ilvl w:val="0"/>
          <w:numId w:val="8"/>
        </w:numPr>
        <w:spacing w:line="276" w:lineRule="auto"/>
        <w:ind w:left="0" w:firstLine="0"/>
      </w:pPr>
      <w:proofErr w:type="gramStart"/>
      <w:r>
        <w:t>la</w:t>
      </w:r>
      <w:proofErr w:type="gramEnd"/>
      <w:r>
        <w:t xml:space="preserve"> Chine (Huawei, la technologie 5G, entente commerciale avec les États-Unis);</w:t>
      </w:r>
    </w:p>
    <w:p w14:paraId="491FFEE4" w14:textId="77777777" w:rsidR="00086337" w:rsidRDefault="00086337" w:rsidP="00D177BD">
      <w:pPr>
        <w:pStyle w:val="Paragraphedeliste"/>
        <w:numPr>
          <w:ilvl w:val="0"/>
          <w:numId w:val="8"/>
        </w:numPr>
        <w:spacing w:line="276" w:lineRule="auto"/>
        <w:ind w:left="0" w:firstLine="0"/>
      </w:pPr>
      <w:proofErr w:type="gramStart"/>
      <w:r>
        <w:t>les</w:t>
      </w:r>
      <w:proofErr w:type="gramEnd"/>
      <w:r>
        <w:t xml:space="preserve"> conseils de la sharia en Grande-Bretagne;</w:t>
      </w:r>
    </w:p>
    <w:p w14:paraId="6B823B3B" w14:textId="77777777" w:rsidR="00086337" w:rsidRDefault="00086337" w:rsidP="00D177BD">
      <w:pPr>
        <w:pStyle w:val="Paragraphedeliste"/>
        <w:numPr>
          <w:ilvl w:val="0"/>
          <w:numId w:val="8"/>
        </w:numPr>
        <w:spacing w:line="276" w:lineRule="auto"/>
        <w:ind w:left="0" w:firstLine="0"/>
      </w:pPr>
      <w:proofErr w:type="gramStart"/>
      <w:r>
        <w:t>le</w:t>
      </w:r>
      <w:proofErr w:type="gramEnd"/>
      <w:r>
        <w:t xml:space="preserve"> Brexit.</w:t>
      </w:r>
    </w:p>
    <w:p w14:paraId="7E272E6E" w14:textId="77777777" w:rsidR="00086337" w:rsidRDefault="00086337" w:rsidP="00086337">
      <w:r>
        <w:t>Grâce à l'un de ses membres qui possède de nombreux contacts, le Groupe a eu le privilège de passer un avant-midi avec le maire de la ville française de Chauray, M. Jacques Brossard. Il a été bien sûr question de politique municipale, mais aussi des «</w:t>
      </w:r>
      <w:r w:rsidR="006420BC">
        <w:t> </w:t>
      </w:r>
      <w:r>
        <w:t>gilets jaunes</w:t>
      </w:r>
      <w:r w:rsidR="006420BC">
        <w:t> </w:t>
      </w:r>
      <w:r>
        <w:t>» et d'enjeux européens comme l'immigration et les réfugiés.</w:t>
      </w:r>
    </w:p>
    <w:p w14:paraId="402D36A9" w14:textId="77777777" w:rsidR="00A11332" w:rsidRPr="00F90632" w:rsidRDefault="00A11332" w:rsidP="00E6167C">
      <w:pPr>
        <w:pBdr>
          <w:top w:val="nil"/>
          <w:left w:val="nil"/>
          <w:bottom w:val="single" w:sz="12" w:space="0" w:color="743D3D"/>
          <w:right w:val="nil"/>
          <w:between w:val="nil"/>
        </w:pBdr>
        <w:spacing w:before="120"/>
        <w:rPr>
          <w:b/>
          <w:smallCaps/>
          <w:color w:val="4E2929"/>
          <w:sz w:val="16"/>
          <w:szCs w:val="16"/>
        </w:rPr>
      </w:pPr>
    </w:p>
    <w:p w14:paraId="2196BF3F" w14:textId="77777777" w:rsidR="00A11332" w:rsidRPr="00F90632" w:rsidRDefault="00A11332" w:rsidP="00E6167C">
      <w:pPr>
        <w:pBdr>
          <w:top w:val="nil"/>
          <w:left w:val="nil"/>
          <w:bottom w:val="single" w:sz="12" w:space="0" w:color="743D3D"/>
          <w:right w:val="nil"/>
          <w:between w:val="nil"/>
        </w:pBdr>
        <w:spacing w:before="120"/>
        <w:rPr>
          <w:smallCaps/>
          <w:color w:val="4E2929"/>
          <w:u w:val="single"/>
        </w:rPr>
      </w:pPr>
      <w:r w:rsidRPr="00F90632">
        <w:rPr>
          <w:b/>
          <w:smallCaps/>
          <w:color w:val="4E2929"/>
        </w:rPr>
        <w:t>4.</w:t>
      </w:r>
      <w:r w:rsidR="00134654">
        <w:rPr>
          <w:b/>
          <w:smallCaps/>
          <w:color w:val="4E2929"/>
        </w:rPr>
        <w:t>5</w:t>
      </w:r>
      <w:r w:rsidRPr="00F90632">
        <w:rPr>
          <w:b/>
          <w:smallCaps/>
          <w:color w:val="4E2929"/>
        </w:rPr>
        <w:tab/>
        <w:t xml:space="preserve">Groupe nutrition </w:t>
      </w:r>
      <w:r w:rsidRPr="00F90632">
        <w:rPr>
          <w:smallCaps/>
          <w:color w:val="4E2929"/>
          <w:sz w:val="18"/>
          <w:szCs w:val="18"/>
        </w:rPr>
        <w:t>(resp. : Richard Beaudoin, Sylvie Vachon)</w:t>
      </w:r>
    </w:p>
    <w:p w14:paraId="2F33A32A" w14:textId="77777777" w:rsidR="00A51453" w:rsidRPr="00A51453" w:rsidRDefault="00A51453" w:rsidP="00A51453">
      <w:pPr>
        <w:pStyle w:val="Corps"/>
        <w:jc w:val="both"/>
        <w:rPr>
          <w:rFonts w:asciiTheme="majorHAnsi" w:hAnsiTheme="majorHAnsi" w:cstheme="majorHAnsi"/>
          <w:color w:val="000000" w:themeColor="text1"/>
          <w:lang w:val="fr-FR"/>
        </w:rPr>
      </w:pPr>
      <w:r w:rsidRPr="00A51453">
        <w:rPr>
          <w:rFonts w:asciiTheme="majorHAnsi" w:hAnsiTheme="majorHAnsi" w:cstheme="majorHAnsi"/>
          <w:color w:val="000000" w:themeColor="text1"/>
          <w:lang w:val="fr-FR"/>
        </w:rPr>
        <w:t>Le Groupe nutrition a pour mission d</w:t>
      </w:r>
      <w:r w:rsidRPr="00A51453">
        <w:rPr>
          <w:rFonts w:asciiTheme="majorHAnsi" w:hAnsiTheme="majorHAnsi" w:cstheme="majorHAnsi"/>
          <w:color w:val="000000" w:themeColor="text1"/>
          <w:lang w:val="fr-CA"/>
        </w:rPr>
        <w:t>’</w:t>
      </w:r>
      <w:r w:rsidRPr="00A51453">
        <w:rPr>
          <w:rFonts w:asciiTheme="majorHAnsi" w:hAnsiTheme="majorHAnsi" w:cstheme="majorHAnsi"/>
          <w:color w:val="000000" w:themeColor="text1"/>
          <w:lang w:val="fr-FR"/>
        </w:rPr>
        <w:t xml:space="preserve">aider les participants à </w:t>
      </w:r>
      <w:proofErr w:type="spellStart"/>
      <w:r w:rsidRPr="00A51453">
        <w:rPr>
          <w:rFonts w:asciiTheme="majorHAnsi" w:hAnsiTheme="majorHAnsi" w:cstheme="majorHAnsi"/>
          <w:color w:val="000000" w:themeColor="text1"/>
          <w:lang w:val="fr-CA"/>
        </w:rPr>
        <w:t>acqu</w:t>
      </w:r>
      <w:r w:rsidRPr="00A51453">
        <w:rPr>
          <w:rFonts w:asciiTheme="majorHAnsi" w:hAnsiTheme="majorHAnsi" w:cstheme="majorHAnsi"/>
          <w:color w:val="000000" w:themeColor="text1"/>
          <w:lang w:val="fr-FR"/>
        </w:rPr>
        <w:t>érir</w:t>
      </w:r>
      <w:proofErr w:type="spellEnd"/>
      <w:r w:rsidRPr="00A51453">
        <w:rPr>
          <w:rFonts w:asciiTheme="majorHAnsi" w:hAnsiTheme="majorHAnsi" w:cstheme="majorHAnsi"/>
          <w:color w:val="000000" w:themeColor="text1"/>
          <w:lang w:val="fr-FR"/>
        </w:rPr>
        <w:t xml:space="preserve"> une santé </w:t>
      </w:r>
      <w:r w:rsidRPr="00A51453">
        <w:rPr>
          <w:rFonts w:asciiTheme="majorHAnsi" w:hAnsiTheme="majorHAnsi" w:cstheme="majorHAnsi"/>
          <w:color w:val="000000" w:themeColor="text1"/>
          <w:lang w:val="fr-CA"/>
        </w:rPr>
        <w:t xml:space="preserve">optimale, </w:t>
      </w:r>
      <w:r w:rsidRPr="00A51453">
        <w:rPr>
          <w:rFonts w:asciiTheme="majorHAnsi" w:hAnsiTheme="majorHAnsi" w:cstheme="majorHAnsi"/>
          <w:color w:val="000000" w:themeColor="text1"/>
          <w:lang w:val="fr-FR"/>
        </w:rPr>
        <w:t>à la conserver leur vie durant et à influencer les personnes de leur entourage qui le désirent.</w:t>
      </w:r>
    </w:p>
    <w:p w14:paraId="6B073C7A" w14:textId="77777777" w:rsidR="00A51453" w:rsidRPr="00A51453" w:rsidRDefault="00A51453" w:rsidP="00A51453">
      <w:pPr>
        <w:pStyle w:val="Corps"/>
        <w:jc w:val="both"/>
        <w:rPr>
          <w:rFonts w:asciiTheme="majorHAnsi" w:hAnsiTheme="majorHAnsi" w:cstheme="majorHAnsi"/>
          <w:color w:val="000000" w:themeColor="text1"/>
          <w:lang w:val="fr-FR"/>
        </w:rPr>
      </w:pPr>
      <w:r w:rsidRPr="00A51453">
        <w:rPr>
          <w:rFonts w:asciiTheme="majorHAnsi" w:hAnsiTheme="majorHAnsi" w:cstheme="majorHAnsi"/>
          <w:color w:val="000000" w:themeColor="text1"/>
          <w:lang w:val="fr-FR"/>
        </w:rPr>
        <w:t>D’avril 2018 à mars 2019, dix rencontres se sont tenues le troisième jeudi de chaque mois. Le Groupe compte une dizaine de membres.</w:t>
      </w:r>
    </w:p>
    <w:p w14:paraId="0FA7F355" w14:textId="77777777" w:rsidR="00A51453" w:rsidRPr="00A51453" w:rsidRDefault="00A51453" w:rsidP="00A51453">
      <w:pPr>
        <w:pStyle w:val="Corps"/>
        <w:jc w:val="both"/>
        <w:rPr>
          <w:rFonts w:asciiTheme="majorHAnsi" w:hAnsiTheme="majorHAnsi" w:cstheme="majorHAnsi"/>
          <w:color w:val="000000" w:themeColor="text1"/>
          <w:lang w:val="fr-FR"/>
        </w:rPr>
      </w:pPr>
      <w:r w:rsidRPr="00A51453">
        <w:rPr>
          <w:rFonts w:asciiTheme="majorHAnsi" w:hAnsiTheme="majorHAnsi" w:cstheme="majorHAnsi"/>
          <w:color w:val="000000" w:themeColor="text1"/>
          <w:lang w:val="fr-FR"/>
        </w:rPr>
        <w:t>Au cours de cet exercice, le site Web du Collectif 55+ a été enrichi d’un nouveau texte intitulé «</w:t>
      </w:r>
      <w:r w:rsidR="008A7258">
        <w:rPr>
          <w:rFonts w:asciiTheme="majorHAnsi" w:hAnsiTheme="majorHAnsi" w:cstheme="majorHAnsi"/>
          <w:color w:val="000000" w:themeColor="text1"/>
          <w:lang w:val="fr-FR"/>
        </w:rPr>
        <w:t> </w:t>
      </w:r>
      <w:r w:rsidRPr="00A51453">
        <w:rPr>
          <w:rFonts w:asciiTheme="majorHAnsi" w:hAnsiTheme="majorHAnsi" w:cstheme="majorHAnsi"/>
          <w:color w:val="000000" w:themeColor="text1"/>
          <w:lang w:val="fr-FR"/>
        </w:rPr>
        <w:t>Nutrition pour les débutants</w:t>
      </w:r>
      <w:r w:rsidR="008A7258">
        <w:rPr>
          <w:rFonts w:asciiTheme="majorHAnsi" w:hAnsiTheme="majorHAnsi" w:cstheme="majorHAnsi"/>
          <w:color w:val="000000" w:themeColor="text1"/>
          <w:lang w:val="fr-FR"/>
        </w:rPr>
        <w:t> </w:t>
      </w:r>
      <w:r w:rsidRPr="00A51453">
        <w:rPr>
          <w:rFonts w:asciiTheme="majorHAnsi" w:hAnsiTheme="majorHAnsi" w:cstheme="majorHAnsi"/>
          <w:color w:val="000000" w:themeColor="text1"/>
          <w:lang w:val="fr-FR"/>
        </w:rPr>
        <w:t xml:space="preserve">», inséré sous l’onglet </w:t>
      </w:r>
      <w:r w:rsidRPr="00A51453">
        <w:rPr>
          <w:rFonts w:asciiTheme="majorHAnsi" w:hAnsiTheme="majorHAnsi" w:cstheme="majorHAnsi"/>
          <w:i/>
          <w:color w:val="000000" w:themeColor="text1"/>
          <w:lang w:val="fr-FR"/>
        </w:rPr>
        <w:t>Nutrition</w:t>
      </w:r>
      <w:r w:rsidRPr="00A51453">
        <w:rPr>
          <w:rFonts w:asciiTheme="majorHAnsi" w:hAnsiTheme="majorHAnsi" w:cstheme="majorHAnsi"/>
          <w:color w:val="000000" w:themeColor="text1"/>
          <w:lang w:val="fr-FR"/>
        </w:rPr>
        <w:t>. Ce texte résume toute l’approche alimentaire véhiculée dans le Groupe.</w:t>
      </w:r>
    </w:p>
    <w:p w14:paraId="392EC3A5" w14:textId="77777777" w:rsidR="00A51453" w:rsidRPr="00A51453" w:rsidRDefault="00A51453" w:rsidP="00A51453">
      <w:pPr>
        <w:pStyle w:val="Corps"/>
        <w:jc w:val="both"/>
        <w:rPr>
          <w:rFonts w:asciiTheme="majorHAnsi" w:hAnsiTheme="majorHAnsi" w:cstheme="majorHAnsi"/>
          <w:color w:val="000000" w:themeColor="text1"/>
          <w:lang w:val="fr-FR"/>
        </w:rPr>
      </w:pPr>
      <w:r w:rsidRPr="00A51453">
        <w:rPr>
          <w:rFonts w:asciiTheme="majorHAnsi" w:hAnsiTheme="majorHAnsi" w:cstheme="majorHAnsi"/>
          <w:color w:val="000000" w:themeColor="text1"/>
          <w:lang w:val="fr-FR"/>
        </w:rPr>
        <w:t>Concernant cette approche, un projet pilote de calculateur d’aide à la composition de menus équilibrés est en cours. Il vise à faciliter la tâche aux personnes intéressées à composer des repas et des collations respectant le ratio lipides, protéines et glucides ainsi que les quantités de fibres requises, et ce, pour chaque membre d’une famille.</w:t>
      </w:r>
    </w:p>
    <w:p w14:paraId="52145A85" w14:textId="77777777" w:rsidR="00A51453" w:rsidRPr="00A51453" w:rsidRDefault="00A51453" w:rsidP="00A51453">
      <w:pPr>
        <w:pStyle w:val="Corps"/>
        <w:jc w:val="both"/>
        <w:rPr>
          <w:rFonts w:asciiTheme="majorHAnsi" w:hAnsiTheme="majorHAnsi" w:cstheme="majorHAnsi"/>
          <w:color w:val="000000" w:themeColor="text1"/>
          <w:lang w:val="fr-FR"/>
        </w:rPr>
      </w:pPr>
      <w:r w:rsidRPr="00A51453">
        <w:rPr>
          <w:rFonts w:asciiTheme="majorHAnsi" w:hAnsiTheme="majorHAnsi" w:cstheme="majorHAnsi"/>
          <w:color w:val="000000" w:themeColor="text1"/>
          <w:lang w:val="fr-FR"/>
        </w:rPr>
        <w:t>Supervisée par la personne qui maîtrise l’approche nutritionnelle considérée, soit le responsable du Groupe, la conception de cet outil informatique novateur a été confiée à un membre du Groupe possédant une solide expertise en matière de développement d’applications sur Excel.</w:t>
      </w:r>
    </w:p>
    <w:p w14:paraId="71E18864" w14:textId="77777777" w:rsidR="00A51453" w:rsidRPr="00A51453" w:rsidRDefault="00A51453" w:rsidP="00A51453">
      <w:pPr>
        <w:pStyle w:val="Standard"/>
        <w:spacing w:line="100" w:lineRule="atLeast"/>
        <w:ind w:right="43"/>
        <w:jc w:val="both"/>
        <w:rPr>
          <w:rFonts w:asciiTheme="majorHAnsi" w:hAnsiTheme="majorHAnsi" w:cstheme="majorHAnsi"/>
          <w:color w:val="000000" w:themeColor="text1"/>
          <w:u w:color="000000"/>
        </w:rPr>
      </w:pPr>
      <w:r w:rsidRPr="00A51453">
        <w:rPr>
          <w:rFonts w:asciiTheme="majorHAnsi" w:hAnsiTheme="majorHAnsi" w:cstheme="majorHAnsi"/>
          <w:color w:val="000000" w:themeColor="text1"/>
          <w:u w:color="000000"/>
        </w:rPr>
        <w:t xml:space="preserve">La qualité de l’eau potable a aussi retenu l’attention du groupe en 2018-2019, considérant que l’eau absorbée doit être de la meilleure qualité possible pour que le corps en retire le maximum de bénéfices. Deux visites ont été organisées sur ce sujet. </w:t>
      </w:r>
    </w:p>
    <w:p w14:paraId="743A49A1" w14:textId="77777777" w:rsidR="00A51453" w:rsidRPr="00A51453" w:rsidRDefault="00A51453" w:rsidP="00A51453">
      <w:pPr>
        <w:pStyle w:val="Standard"/>
        <w:spacing w:after="0" w:line="100" w:lineRule="atLeast"/>
        <w:ind w:right="43"/>
        <w:jc w:val="both"/>
        <w:rPr>
          <w:rFonts w:asciiTheme="majorHAnsi" w:hAnsiTheme="majorHAnsi" w:cstheme="majorHAnsi"/>
          <w:color w:val="000000" w:themeColor="text1"/>
          <w:u w:color="000000"/>
        </w:rPr>
      </w:pPr>
      <w:r w:rsidRPr="00A51453">
        <w:rPr>
          <w:rFonts w:asciiTheme="majorHAnsi" w:hAnsiTheme="majorHAnsi" w:cstheme="majorHAnsi"/>
          <w:color w:val="000000" w:themeColor="text1"/>
          <w:u w:color="000000"/>
        </w:rPr>
        <w:t>La première visite a été effectuée dans une entreprise se spécialisant dans l’eau traitée par distillation. Elle avait pour but de connaître les propriétés de cette eau et sa méthode de fabrication.</w:t>
      </w:r>
    </w:p>
    <w:p w14:paraId="7B279581" w14:textId="77777777" w:rsidR="00A51453" w:rsidRPr="00A51453" w:rsidRDefault="00A51453" w:rsidP="00A51453">
      <w:pPr>
        <w:pStyle w:val="Standard"/>
        <w:spacing w:after="0" w:line="100" w:lineRule="atLeast"/>
        <w:ind w:right="43"/>
        <w:jc w:val="both"/>
        <w:rPr>
          <w:rFonts w:asciiTheme="majorHAnsi" w:hAnsiTheme="majorHAnsi" w:cstheme="majorHAnsi"/>
          <w:color w:val="000000" w:themeColor="text1"/>
          <w:u w:color="000000"/>
        </w:rPr>
      </w:pPr>
    </w:p>
    <w:p w14:paraId="389F64FC" w14:textId="77777777" w:rsidR="00A51453" w:rsidRPr="00A51453" w:rsidRDefault="00A51453" w:rsidP="00A51453">
      <w:pPr>
        <w:pStyle w:val="Standard"/>
        <w:spacing w:after="0" w:line="100" w:lineRule="atLeast"/>
        <w:ind w:right="43"/>
        <w:jc w:val="both"/>
        <w:rPr>
          <w:rFonts w:asciiTheme="majorHAnsi" w:hAnsiTheme="majorHAnsi" w:cstheme="majorHAnsi"/>
          <w:color w:val="000000" w:themeColor="text1"/>
          <w:u w:color="000000"/>
        </w:rPr>
      </w:pPr>
      <w:r w:rsidRPr="00A51453">
        <w:rPr>
          <w:rFonts w:asciiTheme="majorHAnsi" w:hAnsiTheme="majorHAnsi" w:cstheme="majorHAnsi"/>
          <w:color w:val="000000" w:themeColor="text1"/>
          <w:u w:color="000000"/>
        </w:rPr>
        <w:t>La seconde visite s’est déroulée à l’Usine de traitement d’eau potable de Québec. Un technicien a expliqué aux participants tout le processus de traitement de l’eau effectué dans cette usine. Le responsable du Groupe a aussi rencontré une chimiste de la Ville pour des questions plus spécifiques.</w:t>
      </w:r>
    </w:p>
    <w:p w14:paraId="55F1D968" w14:textId="77777777" w:rsidR="00A51453" w:rsidRPr="00A51453" w:rsidRDefault="00A51453" w:rsidP="00A51453">
      <w:pPr>
        <w:pStyle w:val="Standard"/>
        <w:spacing w:after="0" w:line="100" w:lineRule="atLeast"/>
        <w:ind w:right="43"/>
        <w:jc w:val="both"/>
        <w:rPr>
          <w:rFonts w:asciiTheme="majorHAnsi" w:hAnsiTheme="majorHAnsi" w:cstheme="majorHAnsi"/>
          <w:color w:val="000000" w:themeColor="text1"/>
          <w:u w:color="000000"/>
        </w:rPr>
      </w:pPr>
    </w:p>
    <w:p w14:paraId="3A2E5E06" w14:textId="77777777" w:rsidR="00A51453" w:rsidRPr="00A51453" w:rsidRDefault="00A51453" w:rsidP="00A51453">
      <w:pPr>
        <w:pStyle w:val="Standard"/>
        <w:spacing w:after="0" w:line="100" w:lineRule="atLeast"/>
        <w:ind w:right="43"/>
        <w:jc w:val="both"/>
        <w:rPr>
          <w:rFonts w:asciiTheme="majorHAnsi" w:hAnsiTheme="majorHAnsi" w:cstheme="majorHAnsi"/>
          <w:color w:val="000000" w:themeColor="text1"/>
          <w:u w:color="000000"/>
        </w:rPr>
      </w:pPr>
      <w:r w:rsidRPr="00A51453">
        <w:rPr>
          <w:rFonts w:asciiTheme="majorHAnsi" w:hAnsiTheme="majorHAnsi" w:cstheme="majorHAnsi"/>
          <w:color w:val="000000" w:themeColor="text1"/>
          <w:u w:color="000000"/>
        </w:rPr>
        <w:t xml:space="preserve">Par ailleurs, lors d’une séance d’information, les participants se sont familiarisés avec la germination et ses avantages. </w:t>
      </w:r>
    </w:p>
    <w:p w14:paraId="1FD9CD98" w14:textId="77777777" w:rsidR="00A51453" w:rsidRPr="00A51453" w:rsidRDefault="00A51453" w:rsidP="00A51453">
      <w:pPr>
        <w:pStyle w:val="Standard"/>
        <w:spacing w:after="0" w:line="100" w:lineRule="atLeast"/>
        <w:ind w:right="43"/>
        <w:jc w:val="both"/>
        <w:rPr>
          <w:rFonts w:asciiTheme="majorHAnsi" w:hAnsiTheme="majorHAnsi" w:cstheme="majorHAnsi"/>
          <w:color w:val="000000" w:themeColor="text1"/>
          <w:u w:color="000000"/>
        </w:rPr>
      </w:pPr>
    </w:p>
    <w:p w14:paraId="01B109A7" w14:textId="77777777" w:rsidR="00DD4866" w:rsidRDefault="00A51453" w:rsidP="00A51453">
      <w:pPr>
        <w:pStyle w:val="Paragraphedeliste"/>
        <w:spacing w:after="0" w:line="240" w:lineRule="auto"/>
        <w:ind w:left="0"/>
        <w:jc w:val="both"/>
        <w:rPr>
          <w:rFonts w:cstheme="majorHAnsi"/>
          <w:bCs/>
          <w:color w:val="000000" w:themeColor="text1"/>
        </w:rPr>
      </w:pPr>
      <w:r w:rsidRPr="00A51453">
        <w:rPr>
          <w:rFonts w:cstheme="majorHAnsi"/>
          <w:bCs/>
          <w:color w:val="000000" w:themeColor="text1"/>
        </w:rPr>
        <w:t>Enfin, les participants ont amélioré leurs connaissances sur le choix d’un bon pain en analysant la liste des ingrédients et la fiche des valeurs nutritives figurant sur les pains qu’ils ont soumis à tous pour fins de discussion.</w:t>
      </w:r>
    </w:p>
    <w:p w14:paraId="7FCBFF71" w14:textId="77777777" w:rsidR="00DD4866" w:rsidRDefault="00DD4866" w:rsidP="00DD4866">
      <w:r>
        <w:br w:type="page"/>
      </w:r>
    </w:p>
    <w:p w14:paraId="50137F99" w14:textId="77777777" w:rsidR="00A51453" w:rsidRPr="00A51453" w:rsidRDefault="00A51453" w:rsidP="00A51453">
      <w:pPr>
        <w:pStyle w:val="Paragraphedeliste"/>
        <w:spacing w:after="0" w:line="240" w:lineRule="auto"/>
        <w:ind w:left="0"/>
        <w:jc w:val="both"/>
        <w:rPr>
          <w:rFonts w:cstheme="majorHAnsi"/>
          <w:bCs/>
          <w:color w:val="000000" w:themeColor="text1"/>
        </w:rPr>
      </w:pPr>
      <w:r w:rsidRPr="00A51453">
        <w:rPr>
          <w:rFonts w:cstheme="majorHAnsi"/>
          <w:bCs/>
          <w:color w:val="000000" w:themeColor="text1"/>
        </w:rPr>
        <w:t>Pour l’exercice 2019-2020, nous prévoyons :</w:t>
      </w:r>
    </w:p>
    <w:p w14:paraId="1712F091" w14:textId="77777777" w:rsidR="00A51453" w:rsidRPr="00A51453" w:rsidRDefault="00A51453" w:rsidP="00A51453">
      <w:pPr>
        <w:pStyle w:val="Paragraphedeliste"/>
        <w:spacing w:after="0" w:line="240" w:lineRule="auto"/>
        <w:ind w:left="0"/>
        <w:jc w:val="both"/>
        <w:rPr>
          <w:rFonts w:cstheme="majorHAnsi"/>
          <w:bCs/>
          <w:color w:val="000000" w:themeColor="text1"/>
        </w:rPr>
      </w:pPr>
    </w:p>
    <w:p w14:paraId="4CA3B84D" w14:textId="77777777" w:rsidR="008310F7" w:rsidRDefault="00A51453" w:rsidP="00FE1BFB">
      <w:pPr>
        <w:pStyle w:val="Paragraphedeliste"/>
        <w:numPr>
          <w:ilvl w:val="0"/>
          <w:numId w:val="10"/>
        </w:numPr>
        <w:pBdr>
          <w:top w:val="nil"/>
          <w:left w:val="nil"/>
          <w:bottom w:val="nil"/>
          <w:right w:val="nil"/>
          <w:between w:val="nil"/>
          <w:bar w:val="nil"/>
        </w:pBdr>
        <w:spacing w:after="0" w:line="240" w:lineRule="auto"/>
        <w:ind w:left="709" w:hanging="709"/>
        <w:contextualSpacing w:val="0"/>
        <w:jc w:val="both"/>
        <w:rPr>
          <w:rFonts w:cstheme="majorHAnsi"/>
          <w:bCs/>
          <w:color w:val="000000" w:themeColor="text1"/>
        </w:rPr>
      </w:pPr>
      <w:proofErr w:type="gramStart"/>
      <w:r w:rsidRPr="008310F7">
        <w:rPr>
          <w:rFonts w:cstheme="majorHAnsi"/>
          <w:bCs/>
          <w:color w:val="000000" w:themeColor="text1"/>
        </w:rPr>
        <w:t>finaliser</w:t>
      </w:r>
      <w:proofErr w:type="gramEnd"/>
      <w:r w:rsidRPr="008310F7">
        <w:rPr>
          <w:rFonts w:cstheme="majorHAnsi"/>
          <w:bCs/>
          <w:color w:val="000000" w:themeColor="text1"/>
        </w:rPr>
        <w:t xml:space="preserve"> et tester par les membres le projet de calculateur d’aide à la composition de menus équilibrés, en matière de lipides, glucides, protéines et fibres;</w:t>
      </w:r>
      <w:r w:rsidR="008310F7" w:rsidRPr="008310F7">
        <w:rPr>
          <w:rFonts w:cstheme="majorHAnsi"/>
          <w:bCs/>
          <w:color w:val="000000" w:themeColor="text1"/>
        </w:rPr>
        <w:t xml:space="preserve"> </w:t>
      </w:r>
    </w:p>
    <w:p w14:paraId="3FE242B5" w14:textId="77777777" w:rsidR="008310F7" w:rsidRDefault="00A51453" w:rsidP="00FE1BFB">
      <w:pPr>
        <w:pStyle w:val="Paragraphedeliste"/>
        <w:numPr>
          <w:ilvl w:val="0"/>
          <w:numId w:val="10"/>
        </w:numPr>
        <w:pBdr>
          <w:top w:val="nil"/>
          <w:left w:val="nil"/>
          <w:bottom w:val="nil"/>
          <w:right w:val="nil"/>
          <w:between w:val="nil"/>
          <w:bar w:val="nil"/>
        </w:pBdr>
        <w:spacing w:after="0" w:line="240" w:lineRule="auto"/>
        <w:ind w:left="709" w:hanging="709"/>
        <w:contextualSpacing w:val="0"/>
        <w:jc w:val="both"/>
        <w:rPr>
          <w:rFonts w:cstheme="majorHAnsi"/>
          <w:bCs/>
          <w:color w:val="000000" w:themeColor="text1"/>
        </w:rPr>
      </w:pPr>
      <w:proofErr w:type="gramStart"/>
      <w:r w:rsidRPr="008310F7">
        <w:rPr>
          <w:rFonts w:cstheme="majorHAnsi"/>
          <w:bCs/>
          <w:color w:val="000000" w:themeColor="text1"/>
        </w:rPr>
        <w:t>poursuivre</w:t>
      </w:r>
      <w:proofErr w:type="gramEnd"/>
      <w:r w:rsidRPr="008310F7">
        <w:rPr>
          <w:rFonts w:cstheme="majorHAnsi"/>
          <w:bCs/>
          <w:color w:val="000000" w:themeColor="text1"/>
        </w:rPr>
        <w:t xml:space="preserve"> nos recherches sur la traçabilité des aliments et l’identification des meilleurs produits pour chaque classe d’aliments ;</w:t>
      </w:r>
    </w:p>
    <w:p w14:paraId="6625E056" w14:textId="77777777" w:rsidR="008310F7" w:rsidRDefault="00A51453" w:rsidP="00FE1BFB">
      <w:pPr>
        <w:pStyle w:val="Paragraphedeliste"/>
        <w:numPr>
          <w:ilvl w:val="0"/>
          <w:numId w:val="10"/>
        </w:numPr>
        <w:pBdr>
          <w:top w:val="nil"/>
          <w:left w:val="nil"/>
          <w:bottom w:val="nil"/>
          <w:right w:val="nil"/>
          <w:between w:val="nil"/>
          <w:bar w:val="nil"/>
        </w:pBdr>
        <w:spacing w:after="0" w:line="240" w:lineRule="auto"/>
        <w:ind w:left="709" w:hanging="709"/>
        <w:contextualSpacing w:val="0"/>
        <w:jc w:val="both"/>
        <w:rPr>
          <w:rFonts w:cstheme="majorHAnsi"/>
          <w:bCs/>
          <w:color w:val="000000" w:themeColor="text1"/>
        </w:rPr>
      </w:pPr>
      <w:proofErr w:type="gramStart"/>
      <w:r w:rsidRPr="008310F7">
        <w:rPr>
          <w:rFonts w:cstheme="majorHAnsi"/>
          <w:bCs/>
          <w:color w:val="000000" w:themeColor="text1"/>
        </w:rPr>
        <w:t>continuer</w:t>
      </w:r>
      <w:proofErr w:type="gramEnd"/>
      <w:r w:rsidRPr="008310F7">
        <w:rPr>
          <w:rFonts w:cstheme="majorHAnsi"/>
          <w:bCs/>
          <w:color w:val="000000" w:themeColor="text1"/>
        </w:rPr>
        <w:t xml:space="preserve"> à promouvoir des visites auprès d’entreprises, distributeurs ou manufacturiers, préférablement biologiques et à petite échelle, par exemple la culture hydroponique sur les toits ;</w:t>
      </w:r>
    </w:p>
    <w:p w14:paraId="561C2120" w14:textId="77777777" w:rsidR="008310F7" w:rsidRDefault="00A51453" w:rsidP="00FE1BFB">
      <w:pPr>
        <w:pStyle w:val="Paragraphedeliste"/>
        <w:numPr>
          <w:ilvl w:val="0"/>
          <w:numId w:val="10"/>
        </w:numPr>
        <w:pBdr>
          <w:top w:val="nil"/>
          <w:left w:val="nil"/>
          <w:bottom w:val="nil"/>
          <w:right w:val="nil"/>
          <w:between w:val="nil"/>
          <w:bar w:val="nil"/>
        </w:pBdr>
        <w:spacing w:after="0" w:line="240" w:lineRule="auto"/>
        <w:ind w:left="709" w:hanging="709"/>
        <w:contextualSpacing w:val="0"/>
        <w:jc w:val="both"/>
        <w:rPr>
          <w:rFonts w:cstheme="majorHAnsi"/>
          <w:bCs/>
          <w:color w:val="000000" w:themeColor="text1"/>
        </w:rPr>
      </w:pPr>
      <w:proofErr w:type="gramStart"/>
      <w:r w:rsidRPr="008310F7">
        <w:rPr>
          <w:rFonts w:cstheme="majorHAnsi"/>
          <w:bCs/>
          <w:color w:val="000000" w:themeColor="text1"/>
        </w:rPr>
        <w:t>poursuivre</w:t>
      </w:r>
      <w:proofErr w:type="gramEnd"/>
      <w:r w:rsidRPr="008310F7">
        <w:rPr>
          <w:rFonts w:cstheme="majorHAnsi"/>
          <w:bCs/>
          <w:color w:val="000000" w:themeColor="text1"/>
        </w:rPr>
        <w:t xml:space="preserve"> les recherches sur la qualité de l’eau potable en relevant les différences entre l’eau de la Ville et l’eau provenant de l’esker Saint-Mathieu d’Harricana ;</w:t>
      </w:r>
    </w:p>
    <w:p w14:paraId="102FB952" w14:textId="77777777" w:rsidR="00A51453" w:rsidRPr="008310F7" w:rsidRDefault="00A51453" w:rsidP="00FE1BFB">
      <w:pPr>
        <w:pStyle w:val="Paragraphedeliste"/>
        <w:numPr>
          <w:ilvl w:val="0"/>
          <w:numId w:val="10"/>
        </w:numPr>
        <w:pBdr>
          <w:top w:val="nil"/>
          <w:left w:val="nil"/>
          <w:bottom w:val="nil"/>
          <w:right w:val="nil"/>
          <w:between w:val="nil"/>
          <w:bar w:val="nil"/>
        </w:pBdr>
        <w:spacing w:after="0" w:line="240" w:lineRule="auto"/>
        <w:ind w:left="709" w:hanging="709"/>
        <w:contextualSpacing w:val="0"/>
        <w:jc w:val="both"/>
        <w:rPr>
          <w:rFonts w:cstheme="majorHAnsi"/>
          <w:bCs/>
          <w:color w:val="000000" w:themeColor="text1"/>
        </w:rPr>
      </w:pPr>
      <w:proofErr w:type="gramStart"/>
      <w:r w:rsidRPr="008310F7">
        <w:rPr>
          <w:rFonts w:cstheme="majorHAnsi"/>
          <w:bCs/>
          <w:color w:val="000000" w:themeColor="text1"/>
        </w:rPr>
        <w:t>approfondir</w:t>
      </w:r>
      <w:proofErr w:type="gramEnd"/>
      <w:r w:rsidRPr="008310F7">
        <w:rPr>
          <w:rFonts w:cstheme="majorHAnsi"/>
          <w:bCs/>
          <w:color w:val="000000" w:themeColor="text1"/>
        </w:rPr>
        <w:t xml:space="preserve"> nos connaissances sur le métabolisme et l’oxygénation.</w:t>
      </w:r>
    </w:p>
    <w:p w14:paraId="11E53976" w14:textId="77777777" w:rsidR="00134654" w:rsidRPr="00134654" w:rsidRDefault="00134654" w:rsidP="00E6167C">
      <w:pPr>
        <w:spacing w:line="276" w:lineRule="auto"/>
        <w:jc w:val="both"/>
        <w:rPr>
          <w:sz w:val="16"/>
          <w:szCs w:val="16"/>
        </w:rPr>
      </w:pPr>
    </w:p>
    <w:p w14:paraId="21DA1FF6" w14:textId="77777777" w:rsidR="00134654" w:rsidRPr="00F90632" w:rsidRDefault="00134654" w:rsidP="00134654">
      <w:pPr>
        <w:pBdr>
          <w:top w:val="nil"/>
          <w:left w:val="nil"/>
          <w:bottom w:val="single" w:sz="12" w:space="0" w:color="743D3D"/>
          <w:right w:val="nil"/>
          <w:between w:val="nil"/>
        </w:pBdr>
        <w:spacing w:before="120"/>
        <w:rPr>
          <w:b/>
          <w:smallCaps/>
          <w:color w:val="4E2929"/>
        </w:rPr>
      </w:pPr>
      <w:r w:rsidRPr="00F90632">
        <w:rPr>
          <w:b/>
          <w:smallCaps/>
          <w:color w:val="4E2929"/>
        </w:rPr>
        <w:t>4.</w:t>
      </w:r>
      <w:r>
        <w:rPr>
          <w:b/>
          <w:smallCaps/>
          <w:color w:val="4E2929"/>
        </w:rPr>
        <w:t>6</w:t>
      </w:r>
      <w:r w:rsidRPr="00F90632">
        <w:rPr>
          <w:b/>
          <w:smallCaps/>
          <w:color w:val="4E2929"/>
        </w:rPr>
        <w:tab/>
        <w:t xml:space="preserve">Groupe réflexion sur l’économie </w:t>
      </w:r>
      <w:r w:rsidRPr="00F90632">
        <w:rPr>
          <w:smallCaps/>
          <w:color w:val="4E2929"/>
          <w:sz w:val="18"/>
          <w:szCs w:val="18"/>
        </w:rPr>
        <w:t>(resp. : Sylvain Melançon)</w:t>
      </w:r>
    </w:p>
    <w:p w14:paraId="4808EDC5" w14:textId="77777777" w:rsidR="00A90A76" w:rsidRPr="00C66046" w:rsidRDefault="00A90A76" w:rsidP="00A90A76">
      <w:pPr>
        <w:rPr>
          <w:lang w:val="fr-FR"/>
        </w:rPr>
      </w:pPr>
      <w:r w:rsidRPr="00C66046">
        <w:rPr>
          <w:lang w:val="fr-FR"/>
        </w:rPr>
        <w:t>Ce groupe compte 28 membres. Du 1</w:t>
      </w:r>
      <w:r w:rsidR="006B3E18" w:rsidRPr="006B3E18">
        <w:rPr>
          <w:vertAlign w:val="superscript"/>
          <w:lang w:val="fr-FR"/>
        </w:rPr>
        <w:t>er</w:t>
      </w:r>
      <w:r w:rsidRPr="00C66046">
        <w:rPr>
          <w:lang w:val="fr-FR"/>
        </w:rPr>
        <w:t xml:space="preserve"> avril 2018 au 31 mars 2019, il s’est réuni à 10 reprises, le deuxième mardi du mois, sauf juillet et août. En tout, 25 membres et non</w:t>
      </w:r>
      <w:r w:rsidR="006B3E18">
        <w:rPr>
          <w:lang w:val="fr-FR"/>
        </w:rPr>
        <w:t>-</w:t>
      </w:r>
      <w:r w:rsidRPr="00C66046">
        <w:rPr>
          <w:lang w:val="fr-FR"/>
        </w:rPr>
        <w:t>membres ont participé à au moins une rencontre, pour un total de 109 participants. Onze personnes différentes ont préparé 23 présentations formelles.</w:t>
      </w:r>
    </w:p>
    <w:p w14:paraId="19966A66" w14:textId="77777777" w:rsidR="00A90A76" w:rsidRPr="00C66046" w:rsidRDefault="00A90A76" w:rsidP="00A90A76">
      <w:pPr>
        <w:rPr>
          <w:lang w:val="fr-FR"/>
        </w:rPr>
      </w:pPr>
      <w:r w:rsidRPr="00C66046">
        <w:rPr>
          <w:lang w:val="fr-FR"/>
        </w:rPr>
        <w:t>La dynamique du groupe permet l’écoute de tous les points de vue, d’enrichir la réflexion individuelle et de partager les connaissances. Ces présentations et échanges nous permettent de voir plus clair dans les articles des journalistes et les discours des politiciens, et surtout pouvoir mieux rayonner et éclairer ces débats publics, chacun dans notre milieu et nos réseaux respectifs.</w:t>
      </w:r>
    </w:p>
    <w:p w14:paraId="3A7C77A3" w14:textId="77777777" w:rsidR="00A90A76" w:rsidRPr="00C66046" w:rsidRDefault="00A90A76" w:rsidP="00A90A76">
      <w:pPr>
        <w:rPr>
          <w:bCs/>
          <w:lang w:val="fr-FR"/>
        </w:rPr>
      </w:pPr>
      <w:r w:rsidRPr="00C66046">
        <w:rPr>
          <w:bCs/>
          <w:lang w:val="fr-FR"/>
        </w:rPr>
        <w:t xml:space="preserve">Nous nous nous réservons maintenant plus de temps pour échanger sur </w:t>
      </w:r>
      <w:r w:rsidRPr="00C66046">
        <w:rPr>
          <w:b/>
          <w:bCs/>
          <w:lang w:val="fr-FR"/>
        </w:rPr>
        <w:t>l’actualité économique</w:t>
      </w:r>
      <w:r w:rsidRPr="00C66046">
        <w:rPr>
          <w:bCs/>
          <w:lang w:val="fr-FR"/>
        </w:rPr>
        <w:t xml:space="preserve"> en début de rencontre, de façon informelle et improvisée, </w:t>
      </w:r>
      <w:r w:rsidRPr="00C66046">
        <w:rPr>
          <w:lang w:val="fr-FR"/>
        </w:rPr>
        <w:t>à notre grand plaisir. Nous avons entre autres abordé le livre «</w:t>
      </w:r>
      <w:r w:rsidR="006B3E18">
        <w:rPr>
          <w:lang w:val="fr-FR"/>
        </w:rPr>
        <w:t> </w:t>
      </w:r>
      <w:r w:rsidRPr="00C66046">
        <w:rPr>
          <w:lang w:val="fr-FR"/>
        </w:rPr>
        <w:t>L’idée de justice</w:t>
      </w:r>
      <w:r w:rsidR="006B3E18">
        <w:rPr>
          <w:lang w:val="fr-FR"/>
        </w:rPr>
        <w:t> </w:t>
      </w:r>
      <w:r w:rsidRPr="00C66046">
        <w:rPr>
          <w:lang w:val="fr-FR"/>
        </w:rPr>
        <w:t>» d’Amartya Sen, Prix Nobel d’économie, le cadre financier et économique des différents partis politiques au Québec, les mécanismes de règlement des différen</w:t>
      </w:r>
      <w:r w:rsidR="006B3E18">
        <w:rPr>
          <w:lang w:val="fr-FR"/>
        </w:rPr>
        <w:t>d</w:t>
      </w:r>
      <w:r w:rsidRPr="00C66046">
        <w:rPr>
          <w:lang w:val="fr-FR"/>
        </w:rPr>
        <w:t xml:space="preserve">s prévus à l’ALENA et l’AEUMC, Amazon, Ray </w:t>
      </w:r>
      <w:proofErr w:type="spellStart"/>
      <w:r w:rsidRPr="00C66046">
        <w:rPr>
          <w:lang w:val="fr-FR"/>
        </w:rPr>
        <w:t>Dalio</w:t>
      </w:r>
      <w:proofErr w:type="spellEnd"/>
      <w:r w:rsidRPr="00C66046">
        <w:rPr>
          <w:lang w:val="fr-FR"/>
        </w:rPr>
        <w:t>, Karl Polanyi «</w:t>
      </w:r>
      <w:r w:rsidR="006B3E18">
        <w:rPr>
          <w:lang w:val="fr-FR"/>
        </w:rPr>
        <w:t> </w:t>
      </w:r>
      <w:r w:rsidRPr="00C66046">
        <w:rPr>
          <w:lang w:val="fr-FR"/>
        </w:rPr>
        <w:t xml:space="preserve">La Grande </w:t>
      </w:r>
      <w:r w:rsidR="006B3E18">
        <w:rPr>
          <w:lang w:val="fr-FR"/>
        </w:rPr>
        <w:t>t</w:t>
      </w:r>
      <w:r w:rsidRPr="00C66046">
        <w:rPr>
          <w:lang w:val="fr-FR"/>
        </w:rPr>
        <w:t>ransformation</w:t>
      </w:r>
      <w:r w:rsidR="006B3E18">
        <w:rPr>
          <w:lang w:val="fr-FR"/>
        </w:rPr>
        <w:t> </w:t>
      </w:r>
      <w:r w:rsidRPr="00C66046">
        <w:rPr>
          <w:lang w:val="fr-FR"/>
        </w:rPr>
        <w:t xml:space="preserve">», Emmanuel Todd, la contribution de Bernard Landry, le statut particulier du dollar américain, la montée en puissance de la Chine, </w:t>
      </w:r>
      <w:r w:rsidRPr="00C66046">
        <w:rPr>
          <w:bCs/>
          <w:lang w:val="fr-FR"/>
        </w:rPr>
        <w:t>la péréquation et l’Alberta, les mises en garde du FMI, du Forum économique mondial et du Club de Davos afin de réduire l’endettement des pays pauvres et réduire les inégalités, les pénuries de main-d’œuvre et le salaire minimum, la gestion de l’offre en Europe, SNC-Lavalin, l’utilisation des firmes privées pour gérer les bases de données gouvernementales, l’écrasement de deux Boeing 737 MAX, et le livre du Prix Nobel Richard H</w:t>
      </w:r>
      <w:r w:rsidR="006B3E18">
        <w:rPr>
          <w:bCs/>
          <w:lang w:val="fr-FR"/>
        </w:rPr>
        <w:t>.</w:t>
      </w:r>
      <w:r w:rsidRPr="00C66046">
        <w:rPr>
          <w:bCs/>
          <w:lang w:val="fr-FR"/>
        </w:rPr>
        <w:t xml:space="preserve"> Thaler </w:t>
      </w:r>
      <w:r w:rsidR="006B3E18">
        <w:rPr>
          <w:bCs/>
          <w:lang w:val="fr-FR"/>
        </w:rPr>
        <w:t>« </w:t>
      </w:r>
      <w:proofErr w:type="spellStart"/>
      <w:r w:rsidRPr="006B3E18">
        <w:rPr>
          <w:bCs/>
          <w:lang w:val="fr-FR"/>
        </w:rPr>
        <w:t>Misbehaving</w:t>
      </w:r>
      <w:proofErr w:type="spellEnd"/>
      <w:r w:rsidR="006B3E18">
        <w:rPr>
          <w:bCs/>
          <w:lang w:val="fr-FR"/>
        </w:rPr>
        <w:t> :</w:t>
      </w:r>
      <w:r w:rsidRPr="006B3E18">
        <w:rPr>
          <w:bCs/>
          <w:lang w:val="fr-FR"/>
        </w:rPr>
        <w:t xml:space="preserve"> les découvertes de l'économie comportementale</w:t>
      </w:r>
      <w:r w:rsidR="006B3E18">
        <w:rPr>
          <w:bCs/>
          <w:lang w:val="fr-FR"/>
        </w:rPr>
        <w:t> »</w:t>
      </w:r>
      <w:r w:rsidRPr="006B3E18">
        <w:rPr>
          <w:bCs/>
          <w:lang w:val="fr-FR"/>
        </w:rPr>
        <w:t>.</w:t>
      </w:r>
    </w:p>
    <w:p w14:paraId="540684FA" w14:textId="77777777" w:rsidR="00A90A76" w:rsidRPr="000958E7" w:rsidRDefault="00A90A76" w:rsidP="00A90A76">
      <w:pPr>
        <w:rPr>
          <w:lang w:val="fr-FR"/>
        </w:rPr>
      </w:pPr>
      <w:r w:rsidRPr="000958E7">
        <w:rPr>
          <w:lang w:val="fr-FR"/>
        </w:rPr>
        <w:t xml:space="preserve">Les sujets suivants </w:t>
      </w:r>
      <w:r w:rsidR="006B3E18" w:rsidRPr="000958E7">
        <w:rPr>
          <w:lang w:val="fr-FR"/>
        </w:rPr>
        <w:t>o</w:t>
      </w:r>
      <w:r w:rsidRPr="000958E7">
        <w:rPr>
          <w:lang w:val="fr-FR"/>
        </w:rPr>
        <w:t>nt fait l’objet de recherches plus approfondies et d’une présentation formelle</w:t>
      </w:r>
      <w:r w:rsidR="006B3E18" w:rsidRPr="000958E7">
        <w:rPr>
          <w:lang w:val="fr-FR"/>
        </w:rPr>
        <w:t> </w:t>
      </w:r>
      <w:r w:rsidRPr="000958E7">
        <w:rPr>
          <w:lang w:val="fr-FR"/>
        </w:rPr>
        <w:t xml:space="preserve">: </w:t>
      </w:r>
    </w:p>
    <w:p w14:paraId="19283FB7" w14:textId="77777777" w:rsidR="00A90A76" w:rsidRPr="00622CC0" w:rsidRDefault="00A90A76" w:rsidP="00FE1BFB">
      <w:pPr>
        <w:pStyle w:val="Paragraphedeliste"/>
        <w:numPr>
          <w:ilvl w:val="0"/>
          <w:numId w:val="10"/>
        </w:numPr>
        <w:spacing w:after="160" w:line="259" w:lineRule="auto"/>
        <w:ind w:left="709" w:hanging="709"/>
        <w:jc w:val="both"/>
        <w:rPr>
          <w:bCs/>
          <w:lang w:val="fr-FR"/>
        </w:rPr>
      </w:pPr>
      <w:r w:rsidRPr="00622CC0">
        <w:rPr>
          <w:bCs/>
          <w:lang w:val="fr-FR"/>
        </w:rPr>
        <w:t xml:space="preserve">Sylvain </w:t>
      </w:r>
      <w:proofErr w:type="spellStart"/>
      <w:r w:rsidRPr="00622CC0">
        <w:rPr>
          <w:bCs/>
          <w:lang w:val="fr-FR"/>
        </w:rPr>
        <w:t>Mélançon</w:t>
      </w:r>
      <w:proofErr w:type="spellEnd"/>
      <w:r w:rsidRPr="00622CC0">
        <w:rPr>
          <w:bCs/>
          <w:lang w:val="fr-FR"/>
        </w:rPr>
        <w:t xml:space="preserve"> et Jean-Claude Cloutier - Bulletin des budgets de l’INM.</w:t>
      </w:r>
    </w:p>
    <w:p w14:paraId="3821219A" w14:textId="77777777" w:rsidR="00A90A76" w:rsidRPr="00622CC0" w:rsidRDefault="00A90A76" w:rsidP="00FE1BFB">
      <w:pPr>
        <w:pStyle w:val="Paragraphedeliste"/>
        <w:numPr>
          <w:ilvl w:val="0"/>
          <w:numId w:val="10"/>
        </w:numPr>
        <w:spacing w:after="160" w:line="259" w:lineRule="auto"/>
        <w:ind w:left="709" w:hanging="709"/>
        <w:jc w:val="both"/>
        <w:rPr>
          <w:bCs/>
          <w:lang w:val="fr-FR"/>
        </w:rPr>
      </w:pPr>
      <w:r w:rsidRPr="00622CC0">
        <w:rPr>
          <w:bCs/>
          <w:lang w:val="fr-FR"/>
        </w:rPr>
        <w:t>Jean-Claude Cloutier - Avis pré-budgétaire de ASDEQ, en 2018 et 2019.</w:t>
      </w:r>
    </w:p>
    <w:p w14:paraId="6A12EDC7" w14:textId="77777777" w:rsidR="00A90A76" w:rsidRPr="00622CC0" w:rsidRDefault="00A90A76" w:rsidP="00FE1BFB">
      <w:pPr>
        <w:pStyle w:val="Paragraphedeliste"/>
        <w:numPr>
          <w:ilvl w:val="0"/>
          <w:numId w:val="10"/>
        </w:numPr>
        <w:spacing w:after="160" w:line="259" w:lineRule="auto"/>
        <w:ind w:left="709" w:hanging="709"/>
        <w:jc w:val="both"/>
        <w:rPr>
          <w:bCs/>
          <w:lang w:val="fr-FR"/>
        </w:rPr>
      </w:pPr>
      <w:r w:rsidRPr="00622CC0">
        <w:rPr>
          <w:bCs/>
          <w:lang w:val="fr-FR"/>
        </w:rPr>
        <w:t xml:space="preserve">Jacques </w:t>
      </w:r>
      <w:proofErr w:type="spellStart"/>
      <w:r w:rsidRPr="00622CC0">
        <w:rPr>
          <w:bCs/>
          <w:lang w:val="fr-FR"/>
        </w:rPr>
        <w:t>Lebuis</w:t>
      </w:r>
      <w:proofErr w:type="spellEnd"/>
      <w:r w:rsidRPr="00622CC0">
        <w:rPr>
          <w:bCs/>
          <w:lang w:val="fr-FR"/>
        </w:rPr>
        <w:t xml:space="preserve"> et Robert Bergeron - Marché du carbone.</w:t>
      </w:r>
    </w:p>
    <w:p w14:paraId="7338ED84" w14:textId="77777777" w:rsidR="00A90A76" w:rsidRPr="00622CC0" w:rsidRDefault="00A90A76" w:rsidP="00FE1BFB">
      <w:pPr>
        <w:pStyle w:val="Paragraphedeliste"/>
        <w:numPr>
          <w:ilvl w:val="0"/>
          <w:numId w:val="10"/>
        </w:numPr>
        <w:spacing w:after="160" w:line="259" w:lineRule="auto"/>
        <w:ind w:left="709" w:hanging="709"/>
        <w:jc w:val="both"/>
        <w:rPr>
          <w:lang w:val="fr-FR"/>
        </w:rPr>
      </w:pPr>
      <w:r w:rsidRPr="00622CC0">
        <w:rPr>
          <w:bCs/>
          <w:lang w:val="fr-FR"/>
        </w:rPr>
        <w:t>Gilbert Tessier - Pont de Québec et traverse Québec-Lévis. </w:t>
      </w:r>
    </w:p>
    <w:p w14:paraId="69FCD551" w14:textId="77777777" w:rsidR="00A90A76" w:rsidRPr="00622CC0" w:rsidRDefault="00A90A76" w:rsidP="00FE1BFB">
      <w:pPr>
        <w:pStyle w:val="Paragraphedeliste"/>
        <w:numPr>
          <w:ilvl w:val="0"/>
          <w:numId w:val="10"/>
        </w:numPr>
        <w:spacing w:after="160" w:line="259" w:lineRule="auto"/>
        <w:ind w:left="709" w:hanging="709"/>
        <w:jc w:val="both"/>
        <w:rPr>
          <w:lang w:val="fr-FR"/>
        </w:rPr>
      </w:pPr>
      <w:r w:rsidRPr="00622CC0">
        <w:rPr>
          <w:bCs/>
          <w:lang w:val="fr-FR"/>
        </w:rPr>
        <w:t xml:space="preserve">Robert </w:t>
      </w:r>
      <w:proofErr w:type="gramStart"/>
      <w:r w:rsidRPr="00622CC0">
        <w:rPr>
          <w:bCs/>
          <w:lang w:val="fr-FR"/>
        </w:rPr>
        <w:t>Bergeron  -</w:t>
      </w:r>
      <w:proofErr w:type="gramEnd"/>
      <w:r w:rsidRPr="00622CC0">
        <w:rPr>
          <w:bCs/>
          <w:lang w:val="fr-FR"/>
        </w:rPr>
        <w:t xml:space="preserve"> Les bitcoins.</w:t>
      </w:r>
    </w:p>
    <w:p w14:paraId="239061B7" w14:textId="77777777" w:rsidR="00A90A76" w:rsidRPr="00622CC0" w:rsidRDefault="00A90A76" w:rsidP="00FE1BFB">
      <w:pPr>
        <w:pStyle w:val="Paragraphedeliste"/>
        <w:numPr>
          <w:ilvl w:val="0"/>
          <w:numId w:val="10"/>
        </w:numPr>
        <w:spacing w:after="160" w:line="259" w:lineRule="auto"/>
        <w:ind w:left="709" w:hanging="709"/>
        <w:jc w:val="both"/>
        <w:rPr>
          <w:lang w:val="fr-FR"/>
        </w:rPr>
      </w:pPr>
      <w:r w:rsidRPr="00622CC0">
        <w:rPr>
          <w:bCs/>
          <w:lang w:val="fr-FR"/>
        </w:rPr>
        <w:t xml:space="preserve">Jacques </w:t>
      </w:r>
      <w:proofErr w:type="spellStart"/>
      <w:r w:rsidRPr="00622CC0">
        <w:rPr>
          <w:bCs/>
          <w:lang w:val="fr-FR"/>
        </w:rPr>
        <w:t>Larochelle</w:t>
      </w:r>
      <w:proofErr w:type="spellEnd"/>
      <w:r w:rsidRPr="00622CC0">
        <w:rPr>
          <w:bCs/>
          <w:lang w:val="fr-FR"/>
        </w:rPr>
        <w:t xml:space="preserve"> - La création monétaire. </w:t>
      </w:r>
    </w:p>
    <w:p w14:paraId="7501626C" w14:textId="77777777" w:rsidR="00A90A76" w:rsidRPr="00622CC0" w:rsidRDefault="00A90A76" w:rsidP="00FE1BFB">
      <w:pPr>
        <w:pStyle w:val="Paragraphedeliste"/>
        <w:numPr>
          <w:ilvl w:val="0"/>
          <w:numId w:val="10"/>
        </w:numPr>
        <w:spacing w:after="160" w:line="259" w:lineRule="auto"/>
        <w:ind w:left="709" w:hanging="709"/>
        <w:jc w:val="both"/>
        <w:rPr>
          <w:lang w:val="fr-FR"/>
        </w:rPr>
      </w:pPr>
      <w:r w:rsidRPr="00622CC0">
        <w:rPr>
          <w:bCs/>
          <w:lang w:val="fr-FR"/>
        </w:rPr>
        <w:t xml:space="preserve">Sylvain </w:t>
      </w:r>
      <w:proofErr w:type="spellStart"/>
      <w:r w:rsidRPr="00622CC0">
        <w:rPr>
          <w:bCs/>
          <w:lang w:val="fr-FR"/>
        </w:rPr>
        <w:t>Mélançon</w:t>
      </w:r>
      <w:proofErr w:type="spellEnd"/>
      <w:r w:rsidRPr="00622CC0">
        <w:rPr>
          <w:bCs/>
          <w:lang w:val="fr-FR"/>
        </w:rPr>
        <w:t xml:space="preserve"> - Notes sur l’événement « Où va votre argent ? » à </w:t>
      </w:r>
      <w:r w:rsidR="006B3E18" w:rsidRPr="00622CC0">
        <w:rPr>
          <w:bCs/>
          <w:lang w:val="fr-FR"/>
        </w:rPr>
        <w:t>l</w:t>
      </w:r>
      <w:r w:rsidRPr="00622CC0">
        <w:rPr>
          <w:bCs/>
          <w:lang w:val="fr-FR"/>
        </w:rPr>
        <w:t>’UL.</w:t>
      </w:r>
    </w:p>
    <w:p w14:paraId="5129CB3C" w14:textId="77777777" w:rsidR="00A90A76" w:rsidRPr="00622CC0" w:rsidRDefault="00A90A76" w:rsidP="00FE1BFB">
      <w:pPr>
        <w:pStyle w:val="Paragraphedeliste"/>
        <w:numPr>
          <w:ilvl w:val="0"/>
          <w:numId w:val="10"/>
        </w:numPr>
        <w:spacing w:after="160" w:line="259" w:lineRule="auto"/>
        <w:ind w:left="709" w:hanging="709"/>
        <w:jc w:val="both"/>
        <w:rPr>
          <w:lang w:val="fr-FR"/>
        </w:rPr>
      </w:pPr>
      <w:r w:rsidRPr="00622CC0">
        <w:rPr>
          <w:lang w:val="fr-FR"/>
        </w:rPr>
        <w:t xml:space="preserve">Jacques </w:t>
      </w:r>
      <w:proofErr w:type="spellStart"/>
      <w:r w:rsidRPr="00622CC0">
        <w:rPr>
          <w:lang w:val="fr-FR"/>
        </w:rPr>
        <w:t>Lebuis</w:t>
      </w:r>
      <w:proofErr w:type="spellEnd"/>
      <w:r w:rsidRPr="00622CC0">
        <w:rPr>
          <w:lang w:val="fr-FR"/>
        </w:rPr>
        <w:t xml:space="preserve"> - Les changements socio-économiques et les impacts écologiques. </w:t>
      </w:r>
    </w:p>
    <w:p w14:paraId="4B669C54" w14:textId="77777777" w:rsidR="00A90A76" w:rsidRPr="00622CC0" w:rsidRDefault="00A90A76" w:rsidP="00FE1BFB">
      <w:pPr>
        <w:pStyle w:val="Paragraphedeliste"/>
        <w:numPr>
          <w:ilvl w:val="0"/>
          <w:numId w:val="10"/>
        </w:numPr>
        <w:spacing w:after="160" w:line="259" w:lineRule="auto"/>
        <w:ind w:left="709" w:hanging="709"/>
        <w:jc w:val="both"/>
        <w:rPr>
          <w:lang w:val="fr-FR"/>
        </w:rPr>
      </w:pPr>
      <w:r w:rsidRPr="00622CC0">
        <w:rPr>
          <w:lang w:val="fr-FR"/>
        </w:rPr>
        <w:t xml:space="preserve">Sylvain </w:t>
      </w:r>
      <w:proofErr w:type="spellStart"/>
      <w:r w:rsidRPr="00622CC0">
        <w:rPr>
          <w:lang w:val="fr-FR"/>
        </w:rPr>
        <w:t>Mélançon</w:t>
      </w:r>
      <w:proofErr w:type="spellEnd"/>
      <w:r w:rsidRPr="00622CC0">
        <w:rPr>
          <w:lang w:val="fr-FR"/>
        </w:rPr>
        <w:t xml:space="preserve"> - Intelligence artificielle, Joshua Bengio, éthique et économie.</w:t>
      </w:r>
    </w:p>
    <w:p w14:paraId="3A88330F" w14:textId="77777777" w:rsidR="00A90A76" w:rsidRPr="00622CC0" w:rsidRDefault="00A90A76" w:rsidP="00FE1BFB">
      <w:pPr>
        <w:pStyle w:val="Paragraphedeliste"/>
        <w:numPr>
          <w:ilvl w:val="0"/>
          <w:numId w:val="10"/>
        </w:numPr>
        <w:spacing w:after="160" w:line="259" w:lineRule="auto"/>
        <w:ind w:left="709" w:hanging="709"/>
        <w:jc w:val="both"/>
        <w:rPr>
          <w:lang w:val="fr-FR"/>
        </w:rPr>
      </w:pPr>
      <w:r w:rsidRPr="00622CC0">
        <w:rPr>
          <w:bCs/>
          <w:lang w:val="fr-FR"/>
        </w:rPr>
        <w:t xml:space="preserve">Lucie Marmen - Croissance économique et réduction de la pauvreté </w:t>
      </w:r>
    </w:p>
    <w:p w14:paraId="161B998C" w14:textId="77777777" w:rsidR="00A90A76" w:rsidRPr="00622CC0" w:rsidRDefault="00A90A76" w:rsidP="00FE1BFB">
      <w:pPr>
        <w:pStyle w:val="Paragraphedeliste"/>
        <w:numPr>
          <w:ilvl w:val="0"/>
          <w:numId w:val="10"/>
        </w:numPr>
        <w:spacing w:after="160" w:line="259" w:lineRule="auto"/>
        <w:ind w:left="709" w:hanging="709"/>
        <w:jc w:val="both"/>
        <w:rPr>
          <w:lang w:val="fr-FR"/>
        </w:rPr>
      </w:pPr>
      <w:r w:rsidRPr="00622CC0">
        <w:rPr>
          <w:bCs/>
          <w:lang w:val="fr-FR"/>
        </w:rPr>
        <w:t>Jean-Claude Cloutier – P</w:t>
      </w:r>
      <w:proofErr w:type="spellStart"/>
      <w:r w:rsidRPr="00622CC0">
        <w:rPr>
          <w:bCs/>
        </w:rPr>
        <w:t>our</w:t>
      </w:r>
      <w:r w:rsidR="006B3E18" w:rsidRPr="00622CC0">
        <w:rPr>
          <w:bCs/>
        </w:rPr>
        <w:t>q</w:t>
      </w:r>
      <w:r w:rsidRPr="00622CC0">
        <w:rPr>
          <w:bCs/>
        </w:rPr>
        <w:t>uoi</w:t>
      </w:r>
      <w:proofErr w:type="spellEnd"/>
      <w:r w:rsidRPr="00622CC0">
        <w:rPr>
          <w:bCs/>
        </w:rPr>
        <w:t xml:space="preserve"> Donald Trump perdra sa guerre commerciale</w:t>
      </w:r>
    </w:p>
    <w:p w14:paraId="3BDE5432" w14:textId="77777777" w:rsidR="00A90A76" w:rsidRPr="00622CC0" w:rsidRDefault="00A90A76" w:rsidP="00FE1BFB">
      <w:pPr>
        <w:pStyle w:val="Paragraphedeliste"/>
        <w:numPr>
          <w:ilvl w:val="0"/>
          <w:numId w:val="10"/>
        </w:numPr>
        <w:spacing w:after="160" w:line="259" w:lineRule="auto"/>
        <w:ind w:left="709" w:hanging="709"/>
        <w:jc w:val="both"/>
        <w:rPr>
          <w:lang w:val="fr-FR"/>
        </w:rPr>
      </w:pPr>
      <w:r w:rsidRPr="00622CC0">
        <w:rPr>
          <w:bCs/>
          <w:lang w:val="fr-FR"/>
        </w:rPr>
        <w:t xml:space="preserve">José Velasco – </w:t>
      </w:r>
      <w:r w:rsidR="006B3E18" w:rsidRPr="00622CC0">
        <w:rPr>
          <w:bCs/>
          <w:lang w:val="fr-FR"/>
        </w:rPr>
        <w:t>« </w:t>
      </w:r>
      <w:r w:rsidRPr="00622CC0">
        <w:rPr>
          <w:bCs/>
          <w:lang w:val="fr-FR"/>
        </w:rPr>
        <w:t xml:space="preserve">La sécurité alimentaire est-elle </w:t>
      </w:r>
      <w:proofErr w:type="gramStart"/>
      <w:r w:rsidRPr="00622CC0">
        <w:rPr>
          <w:bCs/>
          <w:lang w:val="fr-FR"/>
        </w:rPr>
        <w:t>compromise?</w:t>
      </w:r>
      <w:proofErr w:type="gramEnd"/>
      <w:r w:rsidRPr="00622CC0">
        <w:rPr>
          <w:bCs/>
          <w:lang w:val="fr-FR"/>
        </w:rPr>
        <w:t xml:space="preserve"> Mythe ou </w:t>
      </w:r>
      <w:proofErr w:type="gramStart"/>
      <w:r w:rsidRPr="00622CC0">
        <w:rPr>
          <w:bCs/>
          <w:lang w:val="fr-FR"/>
        </w:rPr>
        <w:t>réalité?</w:t>
      </w:r>
      <w:proofErr w:type="gramEnd"/>
      <w:r w:rsidRPr="00622CC0">
        <w:rPr>
          <w:bCs/>
          <w:lang w:val="fr-FR"/>
        </w:rPr>
        <w:t xml:space="preserve"> - Les enjeux du pic pétrolier</w:t>
      </w:r>
      <w:r w:rsidR="006B3E18" w:rsidRPr="00622CC0">
        <w:rPr>
          <w:bCs/>
          <w:lang w:val="fr-FR"/>
        </w:rPr>
        <w:t> »</w:t>
      </w:r>
      <w:r w:rsidRPr="00622CC0">
        <w:rPr>
          <w:bCs/>
          <w:lang w:val="fr-FR"/>
        </w:rPr>
        <w:t>, qui a par la suite fait l’objet d’une activité du Collectif.</w:t>
      </w:r>
    </w:p>
    <w:p w14:paraId="5B50CED0" w14:textId="77777777" w:rsidR="00A90A76" w:rsidRPr="00622CC0" w:rsidRDefault="00A90A76" w:rsidP="00FE1BFB">
      <w:pPr>
        <w:pStyle w:val="Paragraphedeliste"/>
        <w:numPr>
          <w:ilvl w:val="0"/>
          <w:numId w:val="10"/>
        </w:numPr>
        <w:spacing w:after="160" w:line="259" w:lineRule="auto"/>
        <w:ind w:left="709" w:hanging="709"/>
        <w:jc w:val="both"/>
        <w:rPr>
          <w:bCs/>
          <w:lang w:val="fr-FR"/>
        </w:rPr>
      </w:pPr>
      <w:r w:rsidRPr="00622CC0">
        <w:rPr>
          <w:bCs/>
          <w:i/>
          <w:iCs/>
        </w:rPr>
        <w:t xml:space="preserve">Louis Bellemare - La Stratégie maritime du Québec, </w:t>
      </w:r>
    </w:p>
    <w:p w14:paraId="461AFACC" w14:textId="77777777" w:rsidR="00A90A76" w:rsidRPr="00622CC0" w:rsidRDefault="00A90A76" w:rsidP="00FE1BFB">
      <w:pPr>
        <w:pStyle w:val="Paragraphedeliste"/>
        <w:numPr>
          <w:ilvl w:val="0"/>
          <w:numId w:val="10"/>
        </w:numPr>
        <w:spacing w:after="160" w:line="259" w:lineRule="auto"/>
        <w:ind w:left="709" w:hanging="709"/>
        <w:jc w:val="both"/>
        <w:rPr>
          <w:bCs/>
          <w:lang w:val="fr-FR"/>
        </w:rPr>
      </w:pPr>
      <w:r w:rsidRPr="00622CC0">
        <w:rPr>
          <w:bCs/>
          <w:lang w:val="fr-FR"/>
        </w:rPr>
        <w:t xml:space="preserve">Jacques </w:t>
      </w:r>
      <w:proofErr w:type="spellStart"/>
      <w:r w:rsidRPr="00622CC0">
        <w:rPr>
          <w:bCs/>
          <w:lang w:val="fr-FR"/>
        </w:rPr>
        <w:t>Lebuis</w:t>
      </w:r>
      <w:proofErr w:type="spellEnd"/>
      <w:r w:rsidRPr="00622CC0">
        <w:rPr>
          <w:bCs/>
          <w:lang w:val="fr-FR"/>
        </w:rPr>
        <w:t xml:space="preserve"> - </w:t>
      </w:r>
      <w:r w:rsidR="006B3E18" w:rsidRPr="00622CC0">
        <w:rPr>
          <w:bCs/>
          <w:lang w:val="fr-FR"/>
        </w:rPr>
        <w:t>C</w:t>
      </w:r>
      <w:r w:rsidRPr="00622CC0">
        <w:rPr>
          <w:bCs/>
          <w:lang w:val="fr-FR"/>
        </w:rPr>
        <w:t xml:space="preserve">ourte présentation sur les éoliennes </w:t>
      </w:r>
    </w:p>
    <w:p w14:paraId="141439E8" w14:textId="77777777" w:rsidR="00A90A76" w:rsidRPr="00622CC0" w:rsidRDefault="00A90A76" w:rsidP="00FE1BFB">
      <w:pPr>
        <w:pStyle w:val="Paragraphedeliste"/>
        <w:numPr>
          <w:ilvl w:val="0"/>
          <w:numId w:val="10"/>
        </w:numPr>
        <w:spacing w:after="160" w:line="259" w:lineRule="auto"/>
        <w:ind w:left="709" w:hanging="709"/>
        <w:jc w:val="both"/>
        <w:rPr>
          <w:bCs/>
          <w:lang w:val="fr-FR"/>
        </w:rPr>
      </w:pPr>
      <w:r w:rsidRPr="00622CC0">
        <w:rPr>
          <w:bCs/>
          <w:lang w:val="fr-FR"/>
        </w:rPr>
        <w:t xml:space="preserve">Jacques </w:t>
      </w:r>
      <w:proofErr w:type="spellStart"/>
      <w:r w:rsidRPr="00622CC0">
        <w:rPr>
          <w:bCs/>
          <w:lang w:val="fr-FR"/>
        </w:rPr>
        <w:t>Larochelle</w:t>
      </w:r>
      <w:proofErr w:type="spellEnd"/>
      <w:r w:rsidRPr="00622CC0">
        <w:rPr>
          <w:bCs/>
          <w:lang w:val="fr-FR"/>
        </w:rPr>
        <w:t xml:space="preserve"> - « Combat ultime entre les tribunaux du commerce et les cours de justice » </w:t>
      </w:r>
    </w:p>
    <w:p w14:paraId="66FE2BEE" w14:textId="77777777" w:rsidR="00A90A76" w:rsidRPr="00622CC0" w:rsidRDefault="00A90A76" w:rsidP="00FE1BFB">
      <w:pPr>
        <w:pStyle w:val="Paragraphedeliste"/>
        <w:numPr>
          <w:ilvl w:val="0"/>
          <w:numId w:val="10"/>
        </w:numPr>
        <w:spacing w:after="160" w:line="259" w:lineRule="auto"/>
        <w:ind w:left="709" w:hanging="709"/>
        <w:jc w:val="both"/>
        <w:rPr>
          <w:lang w:val="fr-FR"/>
        </w:rPr>
      </w:pPr>
      <w:r w:rsidRPr="00622CC0">
        <w:rPr>
          <w:bCs/>
          <w:lang w:val="fr-FR"/>
        </w:rPr>
        <w:t xml:space="preserve">Jacques </w:t>
      </w:r>
      <w:proofErr w:type="spellStart"/>
      <w:r w:rsidRPr="00622CC0">
        <w:rPr>
          <w:bCs/>
          <w:lang w:val="fr-FR"/>
        </w:rPr>
        <w:t>Larochelle</w:t>
      </w:r>
      <w:proofErr w:type="spellEnd"/>
      <w:r w:rsidRPr="00622CC0">
        <w:rPr>
          <w:bCs/>
          <w:lang w:val="fr-FR"/>
        </w:rPr>
        <w:t xml:space="preserve"> - </w:t>
      </w:r>
      <w:r w:rsidR="006B3E18" w:rsidRPr="00622CC0">
        <w:rPr>
          <w:bCs/>
          <w:lang w:val="fr-FR"/>
        </w:rPr>
        <w:t>« </w:t>
      </w:r>
      <w:r w:rsidRPr="00622CC0">
        <w:rPr>
          <w:bCs/>
          <w:lang w:val="fr-FR"/>
        </w:rPr>
        <w:t xml:space="preserve">La fièvre des </w:t>
      </w:r>
      <w:proofErr w:type="spellStart"/>
      <w:r w:rsidRPr="00622CC0">
        <w:rPr>
          <w:bCs/>
          <w:lang w:val="fr-FR"/>
        </w:rPr>
        <w:t>buybacks</w:t>
      </w:r>
      <w:proofErr w:type="spellEnd"/>
      <w:r w:rsidR="006B3E18" w:rsidRPr="00622CC0">
        <w:rPr>
          <w:bCs/>
          <w:lang w:val="fr-FR"/>
        </w:rPr>
        <w:t> »</w:t>
      </w:r>
      <w:r w:rsidRPr="00622CC0">
        <w:rPr>
          <w:bCs/>
          <w:lang w:val="fr-FR"/>
        </w:rPr>
        <w:t>.</w:t>
      </w:r>
    </w:p>
    <w:p w14:paraId="3FE84192" w14:textId="77777777" w:rsidR="00A90A76" w:rsidRPr="00622CC0" w:rsidRDefault="00A90A76" w:rsidP="00FE1BFB">
      <w:pPr>
        <w:pStyle w:val="Paragraphedeliste"/>
        <w:numPr>
          <w:ilvl w:val="0"/>
          <w:numId w:val="10"/>
        </w:numPr>
        <w:spacing w:after="160" w:line="259" w:lineRule="auto"/>
        <w:ind w:left="709" w:hanging="709"/>
        <w:jc w:val="both"/>
        <w:rPr>
          <w:lang w:val="fr-FR"/>
        </w:rPr>
      </w:pPr>
      <w:r w:rsidRPr="00622CC0">
        <w:rPr>
          <w:lang w:val="fr-FR"/>
        </w:rPr>
        <w:t xml:space="preserve">Jacques </w:t>
      </w:r>
      <w:proofErr w:type="spellStart"/>
      <w:r w:rsidRPr="00622CC0">
        <w:rPr>
          <w:lang w:val="fr-FR"/>
        </w:rPr>
        <w:t>Larochelle</w:t>
      </w:r>
      <w:proofErr w:type="spellEnd"/>
      <w:r w:rsidRPr="00622CC0">
        <w:rPr>
          <w:lang w:val="fr-FR"/>
        </w:rPr>
        <w:t xml:space="preserve"> - </w:t>
      </w:r>
      <w:r w:rsidRPr="00622CC0">
        <w:rPr>
          <w:i/>
          <w:iCs/>
          <w:lang w:val="fr-FR"/>
        </w:rPr>
        <w:t>Servitude et grandeur de la gestion de l’offre</w:t>
      </w:r>
      <w:r w:rsidRPr="00622CC0">
        <w:rPr>
          <w:lang w:val="fr-FR"/>
        </w:rPr>
        <w:t>, CCL.</w:t>
      </w:r>
    </w:p>
    <w:p w14:paraId="4C285E65" w14:textId="77777777" w:rsidR="00A90A76" w:rsidRPr="00622CC0" w:rsidRDefault="00A90A76" w:rsidP="00FE1BFB">
      <w:pPr>
        <w:pStyle w:val="Paragraphedeliste"/>
        <w:numPr>
          <w:ilvl w:val="0"/>
          <w:numId w:val="10"/>
        </w:numPr>
        <w:spacing w:after="160" w:line="259" w:lineRule="auto"/>
        <w:ind w:left="709" w:hanging="709"/>
        <w:jc w:val="both"/>
        <w:rPr>
          <w:lang w:val="fr-FR"/>
        </w:rPr>
      </w:pPr>
      <w:r w:rsidRPr="00622CC0">
        <w:rPr>
          <w:lang w:val="fr-FR"/>
        </w:rPr>
        <w:t>Bernard Frigon « Test de conformité de la prévision de revenus de rente du RREGOP préparée par un conseiller financier ».</w:t>
      </w:r>
    </w:p>
    <w:p w14:paraId="43BA3929" w14:textId="77777777" w:rsidR="00A90A76" w:rsidRPr="00622CC0" w:rsidRDefault="00A90A76" w:rsidP="00FE1BFB">
      <w:pPr>
        <w:pStyle w:val="Paragraphedeliste"/>
        <w:numPr>
          <w:ilvl w:val="0"/>
          <w:numId w:val="10"/>
        </w:numPr>
        <w:spacing w:after="160" w:line="259" w:lineRule="auto"/>
        <w:ind w:left="709" w:hanging="709"/>
        <w:jc w:val="both"/>
        <w:rPr>
          <w:lang w:val="fr-FR"/>
        </w:rPr>
      </w:pPr>
      <w:r w:rsidRPr="00622CC0">
        <w:rPr>
          <w:lang w:val="fr-FR"/>
        </w:rPr>
        <w:t xml:space="preserve">Sylvain </w:t>
      </w:r>
      <w:proofErr w:type="spellStart"/>
      <w:r w:rsidRPr="00622CC0">
        <w:rPr>
          <w:lang w:val="fr-FR"/>
        </w:rPr>
        <w:t>Mélançon</w:t>
      </w:r>
      <w:proofErr w:type="spellEnd"/>
      <w:r w:rsidRPr="00622CC0">
        <w:rPr>
          <w:lang w:val="fr-FR"/>
        </w:rPr>
        <w:t xml:space="preserve"> « Majoration des rentes de retraite et réduction des pénuries de main-d’œuvre dans le secteur public</w:t>
      </w:r>
      <w:r w:rsidR="006B3E18" w:rsidRPr="00622CC0">
        <w:rPr>
          <w:lang w:val="fr-FR"/>
        </w:rPr>
        <w:t> </w:t>
      </w:r>
      <w:r w:rsidRPr="00622CC0">
        <w:rPr>
          <w:lang w:val="fr-FR"/>
        </w:rPr>
        <w:t xml:space="preserve">». </w:t>
      </w:r>
    </w:p>
    <w:p w14:paraId="5A2FA605" w14:textId="77777777" w:rsidR="00A90A76" w:rsidRPr="00622CC0" w:rsidRDefault="00A90A76" w:rsidP="00FE1BFB">
      <w:pPr>
        <w:pStyle w:val="Paragraphedeliste"/>
        <w:numPr>
          <w:ilvl w:val="0"/>
          <w:numId w:val="10"/>
        </w:numPr>
        <w:spacing w:after="160" w:line="259" w:lineRule="auto"/>
        <w:ind w:left="709" w:hanging="709"/>
        <w:jc w:val="both"/>
        <w:rPr>
          <w:bCs/>
          <w:lang w:val="fr-FR"/>
        </w:rPr>
      </w:pPr>
      <w:r w:rsidRPr="00622CC0">
        <w:rPr>
          <w:bCs/>
          <w:lang w:val="fr-FR"/>
        </w:rPr>
        <w:t xml:space="preserve">Jean-Claude Cloutier - </w:t>
      </w:r>
      <w:r w:rsidRPr="00622CC0">
        <w:rPr>
          <w:bCs/>
          <w:i/>
          <w:lang w:val="fr-FR"/>
        </w:rPr>
        <w:t>L’économie et la morale, de Gilgamesh à François.</w:t>
      </w:r>
      <w:r w:rsidRPr="00622CC0">
        <w:rPr>
          <w:bCs/>
          <w:lang w:val="fr-FR"/>
        </w:rPr>
        <w:t xml:space="preserve"> </w:t>
      </w:r>
    </w:p>
    <w:p w14:paraId="7100FCA2" w14:textId="77777777" w:rsidR="00A90A76" w:rsidRPr="00622CC0" w:rsidRDefault="00A90A76" w:rsidP="00FE1BFB">
      <w:pPr>
        <w:pStyle w:val="Paragraphedeliste"/>
        <w:numPr>
          <w:ilvl w:val="0"/>
          <w:numId w:val="10"/>
        </w:numPr>
        <w:spacing w:after="160" w:line="259" w:lineRule="auto"/>
        <w:ind w:left="709" w:hanging="709"/>
        <w:jc w:val="both"/>
        <w:rPr>
          <w:bCs/>
          <w:lang w:val="fr-FR"/>
        </w:rPr>
      </w:pPr>
      <w:r w:rsidRPr="00622CC0">
        <w:rPr>
          <w:bCs/>
          <w:lang w:val="fr-FR"/>
        </w:rPr>
        <w:t xml:space="preserve">Jacques </w:t>
      </w:r>
      <w:proofErr w:type="spellStart"/>
      <w:r w:rsidRPr="00622CC0">
        <w:rPr>
          <w:bCs/>
          <w:lang w:val="fr-FR"/>
        </w:rPr>
        <w:t>Larochelle</w:t>
      </w:r>
      <w:proofErr w:type="spellEnd"/>
      <w:r w:rsidRPr="00622CC0">
        <w:rPr>
          <w:bCs/>
          <w:lang w:val="fr-FR"/>
        </w:rPr>
        <w:t xml:space="preserve"> </w:t>
      </w:r>
      <w:r w:rsidRPr="00622CC0">
        <w:rPr>
          <w:bCs/>
          <w:i/>
          <w:iCs/>
          <w:lang w:val="fr-FR"/>
        </w:rPr>
        <w:t>Homo economicus</w:t>
      </w:r>
      <w:r w:rsidRPr="00622CC0">
        <w:rPr>
          <w:bCs/>
          <w:i/>
          <w:lang w:val="fr-FR"/>
        </w:rPr>
        <w:t xml:space="preserve"> continue à perdre du poids</w:t>
      </w:r>
      <w:r w:rsidRPr="00622CC0">
        <w:rPr>
          <w:bCs/>
          <w:lang w:val="fr-FR"/>
        </w:rPr>
        <w:t xml:space="preserve">. </w:t>
      </w:r>
    </w:p>
    <w:p w14:paraId="4DE8C57E" w14:textId="77777777" w:rsidR="00A90A76" w:rsidRPr="00622CC0" w:rsidRDefault="00A90A76" w:rsidP="00FE1BFB">
      <w:pPr>
        <w:pStyle w:val="Paragraphedeliste"/>
        <w:numPr>
          <w:ilvl w:val="0"/>
          <w:numId w:val="10"/>
        </w:numPr>
        <w:spacing w:after="160" w:line="259" w:lineRule="auto"/>
        <w:ind w:left="709" w:hanging="709"/>
        <w:jc w:val="both"/>
        <w:rPr>
          <w:lang w:val="fr-FR"/>
        </w:rPr>
      </w:pPr>
      <w:r w:rsidRPr="00622CC0">
        <w:rPr>
          <w:bCs/>
          <w:lang w:val="fr-FR"/>
        </w:rPr>
        <w:t xml:space="preserve">Marco de </w:t>
      </w:r>
      <w:proofErr w:type="spellStart"/>
      <w:r w:rsidRPr="00622CC0">
        <w:rPr>
          <w:bCs/>
          <w:lang w:val="fr-FR"/>
        </w:rPr>
        <w:t>Nicolini</w:t>
      </w:r>
      <w:proofErr w:type="spellEnd"/>
      <w:r w:rsidRPr="00622CC0">
        <w:rPr>
          <w:bCs/>
          <w:lang w:val="fr-FR"/>
        </w:rPr>
        <w:t xml:space="preserve"> - </w:t>
      </w:r>
      <w:r w:rsidRPr="00622CC0">
        <w:rPr>
          <w:bCs/>
          <w:i/>
          <w:iCs/>
          <w:lang w:val="fr-FR"/>
        </w:rPr>
        <w:t xml:space="preserve">Les transferts fédéraux et la péréquation au Québec </w:t>
      </w:r>
      <w:r w:rsidRPr="00622CC0">
        <w:rPr>
          <w:bCs/>
          <w:lang w:val="fr-FR"/>
        </w:rPr>
        <w:t xml:space="preserve"> </w:t>
      </w:r>
    </w:p>
    <w:p w14:paraId="75ED4950" w14:textId="77777777" w:rsidR="00A90A76" w:rsidRPr="00C66046" w:rsidRDefault="00A90A76" w:rsidP="00A90A76">
      <w:pPr>
        <w:pStyle w:val="Paragraphedeliste"/>
        <w:rPr>
          <w:lang w:val="fr-FR"/>
        </w:rPr>
      </w:pPr>
    </w:p>
    <w:p w14:paraId="2B227A66" w14:textId="77777777" w:rsidR="00A90A76" w:rsidRPr="00C66046" w:rsidRDefault="00A90A76" w:rsidP="006B3E18">
      <w:pPr>
        <w:pStyle w:val="Paragraphedeliste"/>
        <w:ind w:left="0"/>
        <w:rPr>
          <w:bCs/>
          <w:lang w:val="fr-FR"/>
        </w:rPr>
      </w:pPr>
      <w:r w:rsidRPr="00C66046">
        <w:rPr>
          <w:bCs/>
          <w:lang w:val="fr-FR"/>
        </w:rPr>
        <w:t>Gilbert Tessier nous fait maintenant part à chaque réunion des principales nouvelles du Collectif</w:t>
      </w:r>
      <w:r w:rsidR="00147D29">
        <w:rPr>
          <w:bCs/>
          <w:lang w:val="fr-FR"/>
        </w:rPr>
        <w:t> </w:t>
      </w:r>
      <w:r w:rsidRPr="00C66046">
        <w:rPr>
          <w:bCs/>
          <w:lang w:val="fr-FR"/>
        </w:rPr>
        <w:t>55+.</w:t>
      </w:r>
    </w:p>
    <w:p w14:paraId="64BE6A1A" w14:textId="77777777" w:rsidR="00FE1BFB" w:rsidRDefault="00FE1BFB" w:rsidP="006B3E18">
      <w:pPr>
        <w:pStyle w:val="Paragraphedeliste"/>
        <w:ind w:left="0"/>
        <w:rPr>
          <w:bCs/>
          <w:lang w:val="fr-FR"/>
        </w:rPr>
      </w:pPr>
    </w:p>
    <w:p w14:paraId="77F9597C" w14:textId="77777777" w:rsidR="00A90A76" w:rsidRPr="00C66046" w:rsidRDefault="00A90A76" w:rsidP="006B3E18">
      <w:pPr>
        <w:pStyle w:val="Paragraphedeliste"/>
        <w:ind w:left="0"/>
        <w:rPr>
          <w:bCs/>
          <w:lang w:val="fr-FR"/>
        </w:rPr>
      </w:pPr>
      <w:r w:rsidRPr="00C66046">
        <w:rPr>
          <w:bCs/>
          <w:lang w:val="fr-FR"/>
        </w:rPr>
        <w:t>Enfin, le groupe a « essaimé » le nouveau groupe sur les Finances personnelles. Bernard Frigon avait fait plusieurs présentations de ses travaux avant que ce groupe soit créé.</w:t>
      </w:r>
    </w:p>
    <w:p w14:paraId="33EAD56C" w14:textId="77777777" w:rsidR="00F1619E" w:rsidRPr="00A90A76" w:rsidRDefault="00F1619E" w:rsidP="00134654">
      <w:pPr>
        <w:pBdr>
          <w:bottom w:val="nil"/>
        </w:pBdr>
        <w:shd w:val="clear" w:color="auto" w:fill="FFFFFF"/>
        <w:spacing w:after="0" w:line="310" w:lineRule="auto"/>
        <w:jc w:val="both"/>
        <w:rPr>
          <w:sz w:val="16"/>
          <w:szCs w:val="16"/>
          <w:lang w:val="fr-FR"/>
        </w:rPr>
      </w:pPr>
    </w:p>
    <w:p w14:paraId="530A4EF3" w14:textId="77777777" w:rsidR="003365BB" w:rsidRPr="0040259C" w:rsidRDefault="003365BB" w:rsidP="00134654">
      <w:pPr>
        <w:pBdr>
          <w:top w:val="nil"/>
          <w:left w:val="nil"/>
          <w:bottom w:val="single" w:sz="12" w:space="0" w:color="743D3D"/>
          <w:right w:val="nil"/>
          <w:between w:val="nil"/>
        </w:pBdr>
        <w:spacing w:before="120"/>
        <w:rPr>
          <w:b/>
          <w:smallCaps/>
          <w:color w:val="4E2929"/>
        </w:rPr>
      </w:pPr>
      <w:r w:rsidRPr="0040259C">
        <w:rPr>
          <w:b/>
          <w:smallCaps/>
          <w:color w:val="4E2929"/>
        </w:rPr>
        <w:t>4.7</w:t>
      </w:r>
      <w:r w:rsidRPr="0040259C">
        <w:rPr>
          <w:b/>
          <w:smallCaps/>
          <w:color w:val="4E2929"/>
        </w:rPr>
        <w:tab/>
        <w:t xml:space="preserve">Groupe sciences </w:t>
      </w:r>
      <w:r w:rsidRPr="0040259C">
        <w:rPr>
          <w:smallCaps/>
          <w:color w:val="4E2929"/>
          <w:sz w:val="18"/>
          <w:szCs w:val="18"/>
        </w:rPr>
        <w:t>(resp. </w:t>
      </w:r>
      <w:proofErr w:type="gramStart"/>
      <w:r w:rsidRPr="0040259C">
        <w:rPr>
          <w:smallCaps/>
          <w:color w:val="4E2929"/>
          <w:sz w:val="18"/>
          <w:szCs w:val="18"/>
        </w:rPr>
        <w:t>:Richard</w:t>
      </w:r>
      <w:proofErr w:type="gramEnd"/>
      <w:r w:rsidRPr="0040259C">
        <w:rPr>
          <w:smallCaps/>
          <w:color w:val="4E2929"/>
          <w:sz w:val="18"/>
          <w:szCs w:val="18"/>
        </w:rPr>
        <w:t xml:space="preserve"> Beaudoin)</w:t>
      </w:r>
    </w:p>
    <w:p w14:paraId="4D839B64" w14:textId="77777777" w:rsidR="00B570A9" w:rsidRDefault="00B570A9" w:rsidP="00B570A9">
      <w:pPr>
        <w:rPr>
          <w:rFonts w:asciiTheme="minorHAnsi" w:eastAsia="Times New Roman" w:hAnsiTheme="minorHAnsi" w:cstheme="minorHAnsi"/>
        </w:rPr>
      </w:pPr>
      <w:r>
        <w:rPr>
          <w:rFonts w:asciiTheme="minorHAnsi" w:eastAsia="Times New Roman" w:hAnsiTheme="minorHAnsi" w:cstheme="minorHAnsi"/>
        </w:rPr>
        <w:t>Le Groupe sciences a été créé récemment. Il se réunit tous les mois. Jusqu'ici</w:t>
      </w:r>
      <w:r w:rsidR="006A5FD8">
        <w:rPr>
          <w:rFonts w:asciiTheme="minorHAnsi" w:eastAsia="Times New Roman" w:hAnsiTheme="minorHAnsi" w:cstheme="minorHAnsi"/>
        </w:rPr>
        <w:t>,</w:t>
      </w:r>
      <w:r>
        <w:rPr>
          <w:rFonts w:asciiTheme="minorHAnsi" w:eastAsia="Times New Roman" w:hAnsiTheme="minorHAnsi" w:cstheme="minorHAnsi"/>
        </w:rPr>
        <w:t xml:space="preserve"> il a tenu trois rencontres qui ont </w:t>
      </w:r>
      <w:r w:rsidRPr="000A38E6">
        <w:rPr>
          <w:rFonts w:asciiTheme="minorHAnsi" w:eastAsia="Times New Roman" w:hAnsiTheme="minorHAnsi" w:cstheme="minorHAnsi"/>
        </w:rPr>
        <w:t>surtout servi à identifier les sujets qui intéressent les membres</w:t>
      </w:r>
      <w:r>
        <w:rPr>
          <w:rFonts w:asciiTheme="minorHAnsi" w:eastAsia="Times New Roman" w:hAnsiTheme="minorHAnsi" w:cstheme="minorHAnsi"/>
        </w:rPr>
        <w:t>.</w:t>
      </w:r>
    </w:p>
    <w:p w14:paraId="4CED205F" w14:textId="77777777" w:rsidR="00B570A9" w:rsidRDefault="00B570A9" w:rsidP="00B570A9">
      <w:pPr>
        <w:rPr>
          <w:rFonts w:asciiTheme="minorHAnsi" w:eastAsia="Times New Roman" w:hAnsiTheme="minorHAnsi" w:cstheme="minorHAnsi"/>
        </w:rPr>
      </w:pPr>
      <w:r>
        <w:rPr>
          <w:rFonts w:asciiTheme="minorHAnsi" w:eastAsia="Times New Roman" w:hAnsiTheme="minorHAnsi" w:cstheme="minorHAnsi"/>
        </w:rPr>
        <w:t>Dix-huit membres sont inscrits dans le Groupe. Les réunions ont regroupé jusqu'à présent entre huit et dix participants. En dehors de la période hivernale, cependant, la participation devrait atteindre au moins douze.</w:t>
      </w:r>
    </w:p>
    <w:p w14:paraId="3FFFBC92" w14:textId="77777777" w:rsidR="00B570A9" w:rsidRDefault="00B570A9" w:rsidP="00B570A9">
      <w:pPr>
        <w:rPr>
          <w:rFonts w:asciiTheme="minorHAnsi" w:eastAsia="Times New Roman" w:hAnsiTheme="minorHAnsi" w:cstheme="minorHAnsi"/>
        </w:rPr>
      </w:pPr>
      <w:r>
        <w:rPr>
          <w:rFonts w:asciiTheme="minorHAnsi" w:eastAsia="Times New Roman" w:hAnsiTheme="minorHAnsi" w:cstheme="minorHAnsi"/>
        </w:rPr>
        <w:t>Les sujets qui retiendront l'attention des membres au cours des prochains mois sont</w:t>
      </w:r>
      <w:r w:rsidR="006A5FD8">
        <w:rPr>
          <w:rFonts w:asciiTheme="minorHAnsi" w:eastAsia="Times New Roman" w:hAnsiTheme="minorHAnsi" w:cstheme="minorHAnsi"/>
        </w:rPr>
        <w:t> </w:t>
      </w:r>
      <w:r>
        <w:rPr>
          <w:rFonts w:asciiTheme="minorHAnsi" w:eastAsia="Times New Roman" w:hAnsiTheme="minorHAnsi" w:cstheme="minorHAnsi"/>
        </w:rPr>
        <w:t>:</w:t>
      </w:r>
    </w:p>
    <w:p w14:paraId="50F201A2" w14:textId="77777777" w:rsidR="00B570A9" w:rsidRPr="000A38E6" w:rsidRDefault="00B570A9" w:rsidP="00D177BD">
      <w:pPr>
        <w:pStyle w:val="Paragraphedeliste"/>
        <w:numPr>
          <w:ilvl w:val="0"/>
          <w:numId w:val="5"/>
        </w:numPr>
        <w:spacing w:after="0" w:line="240" w:lineRule="auto"/>
        <w:ind w:left="0" w:firstLine="0"/>
        <w:rPr>
          <w:rFonts w:asciiTheme="minorHAnsi" w:eastAsia="Times New Roman" w:hAnsiTheme="minorHAnsi" w:cstheme="minorHAnsi"/>
        </w:rPr>
      </w:pPr>
      <w:proofErr w:type="gramStart"/>
      <w:r w:rsidRPr="000A38E6">
        <w:rPr>
          <w:rFonts w:asciiTheme="minorHAnsi" w:eastAsia="Times New Roman" w:hAnsiTheme="minorHAnsi" w:cstheme="minorHAnsi"/>
          <w:lang w:val="fr-FR"/>
        </w:rPr>
        <w:t>la</w:t>
      </w:r>
      <w:proofErr w:type="gramEnd"/>
      <w:r w:rsidRPr="000A38E6">
        <w:rPr>
          <w:rFonts w:asciiTheme="minorHAnsi" w:eastAsia="Times New Roman" w:hAnsiTheme="minorHAnsi" w:cstheme="minorHAnsi"/>
          <w:lang w:val="fr-FR"/>
        </w:rPr>
        <w:t xml:space="preserve"> nanotechnologie</w:t>
      </w:r>
      <w:r>
        <w:rPr>
          <w:rFonts w:asciiTheme="minorHAnsi" w:eastAsia="Times New Roman" w:hAnsiTheme="minorHAnsi" w:cstheme="minorHAnsi"/>
          <w:lang w:val="fr-FR"/>
        </w:rPr>
        <w:t>;</w:t>
      </w:r>
    </w:p>
    <w:p w14:paraId="6F358076" w14:textId="77777777" w:rsidR="00B570A9" w:rsidRPr="000A38E6" w:rsidRDefault="00B570A9" w:rsidP="00D177BD">
      <w:pPr>
        <w:pStyle w:val="Paragraphedeliste"/>
        <w:numPr>
          <w:ilvl w:val="0"/>
          <w:numId w:val="5"/>
        </w:numPr>
        <w:spacing w:after="0" w:line="240" w:lineRule="auto"/>
        <w:ind w:left="0" w:firstLine="0"/>
        <w:rPr>
          <w:rFonts w:asciiTheme="minorHAnsi" w:eastAsia="Times New Roman" w:hAnsiTheme="minorHAnsi" w:cstheme="minorHAnsi"/>
        </w:rPr>
      </w:pPr>
      <w:proofErr w:type="gramStart"/>
      <w:r w:rsidRPr="000A38E6">
        <w:rPr>
          <w:rFonts w:asciiTheme="minorHAnsi" w:eastAsia="Times New Roman" w:hAnsiTheme="minorHAnsi" w:cstheme="minorHAnsi"/>
          <w:lang w:val="fr-FR"/>
        </w:rPr>
        <w:t>la</w:t>
      </w:r>
      <w:proofErr w:type="gramEnd"/>
      <w:r w:rsidRPr="000A38E6">
        <w:rPr>
          <w:rFonts w:asciiTheme="minorHAnsi" w:eastAsia="Times New Roman" w:hAnsiTheme="minorHAnsi" w:cstheme="minorHAnsi"/>
          <w:lang w:val="fr-FR"/>
        </w:rPr>
        <w:t xml:space="preserve"> robotique</w:t>
      </w:r>
      <w:r>
        <w:rPr>
          <w:rFonts w:asciiTheme="minorHAnsi" w:eastAsia="Times New Roman" w:hAnsiTheme="minorHAnsi" w:cstheme="minorHAnsi"/>
          <w:lang w:val="fr-FR"/>
        </w:rPr>
        <w:t>;</w:t>
      </w:r>
    </w:p>
    <w:p w14:paraId="728E1C2F" w14:textId="77777777" w:rsidR="00B570A9" w:rsidRPr="000A38E6" w:rsidRDefault="00B570A9" w:rsidP="00D177BD">
      <w:pPr>
        <w:pStyle w:val="Paragraphedeliste"/>
        <w:numPr>
          <w:ilvl w:val="0"/>
          <w:numId w:val="5"/>
        </w:numPr>
        <w:spacing w:after="0" w:line="240" w:lineRule="auto"/>
        <w:ind w:left="0" w:firstLine="0"/>
        <w:rPr>
          <w:rFonts w:asciiTheme="minorHAnsi" w:eastAsia="Times New Roman" w:hAnsiTheme="minorHAnsi" w:cstheme="minorHAnsi"/>
        </w:rPr>
      </w:pPr>
      <w:proofErr w:type="gramStart"/>
      <w:r>
        <w:rPr>
          <w:rFonts w:asciiTheme="minorHAnsi" w:eastAsia="Times New Roman" w:hAnsiTheme="minorHAnsi" w:cstheme="minorHAnsi"/>
          <w:lang w:val="fr-FR"/>
        </w:rPr>
        <w:t>l</w:t>
      </w:r>
      <w:r w:rsidRPr="000A38E6">
        <w:rPr>
          <w:rFonts w:asciiTheme="minorHAnsi" w:eastAsia="Times New Roman" w:hAnsiTheme="minorHAnsi" w:cstheme="minorHAnsi"/>
          <w:lang w:val="fr-FR"/>
        </w:rPr>
        <w:t>a</w:t>
      </w:r>
      <w:proofErr w:type="gramEnd"/>
      <w:r w:rsidRPr="000A38E6">
        <w:rPr>
          <w:rFonts w:asciiTheme="minorHAnsi" w:eastAsia="Times New Roman" w:hAnsiTheme="minorHAnsi" w:cstheme="minorHAnsi"/>
          <w:lang w:val="fr-FR"/>
        </w:rPr>
        <w:t xml:space="preserve"> physique générale et la physique quantique</w:t>
      </w:r>
      <w:r>
        <w:rPr>
          <w:rFonts w:asciiTheme="minorHAnsi" w:eastAsia="Times New Roman" w:hAnsiTheme="minorHAnsi" w:cstheme="minorHAnsi"/>
          <w:lang w:val="fr-FR"/>
        </w:rPr>
        <w:t>;</w:t>
      </w:r>
    </w:p>
    <w:p w14:paraId="50DC37E0" w14:textId="77777777" w:rsidR="00B570A9" w:rsidRPr="000A38E6" w:rsidRDefault="00B570A9" w:rsidP="00D177BD">
      <w:pPr>
        <w:pStyle w:val="Paragraphedeliste"/>
        <w:numPr>
          <w:ilvl w:val="0"/>
          <w:numId w:val="5"/>
        </w:numPr>
        <w:spacing w:after="0" w:line="240" w:lineRule="auto"/>
        <w:ind w:left="0" w:firstLine="0"/>
        <w:rPr>
          <w:rFonts w:asciiTheme="minorHAnsi" w:eastAsia="Times New Roman" w:hAnsiTheme="minorHAnsi" w:cstheme="minorHAnsi"/>
        </w:rPr>
      </w:pPr>
      <w:proofErr w:type="gramStart"/>
      <w:r>
        <w:rPr>
          <w:rFonts w:asciiTheme="minorHAnsi" w:eastAsia="Times New Roman" w:hAnsiTheme="minorHAnsi" w:cstheme="minorHAnsi"/>
        </w:rPr>
        <w:t>l</w:t>
      </w:r>
      <w:r>
        <w:rPr>
          <w:rFonts w:asciiTheme="minorHAnsi" w:eastAsia="Times New Roman" w:hAnsiTheme="minorHAnsi" w:cstheme="minorHAnsi"/>
          <w:lang w:val="fr-FR"/>
        </w:rPr>
        <w:t>a</w:t>
      </w:r>
      <w:proofErr w:type="gramEnd"/>
      <w:r>
        <w:rPr>
          <w:rFonts w:asciiTheme="minorHAnsi" w:eastAsia="Times New Roman" w:hAnsiTheme="minorHAnsi" w:cstheme="minorHAnsi"/>
          <w:lang w:val="fr-FR"/>
        </w:rPr>
        <w:t xml:space="preserve"> cosmologie (</w:t>
      </w:r>
      <w:r w:rsidRPr="000A38E6">
        <w:rPr>
          <w:rFonts w:asciiTheme="minorHAnsi" w:eastAsia="Times New Roman" w:hAnsiTheme="minorHAnsi" w:cstheme="minorHAnsi"/>
          <w:lang w:val="fr-FR"/>
        </w:rPr>
        <w:t>les trous noirs, le système solaire, les galaxies…</w:t>
      </w:r>
      <w:r>
        <w:rPr>
          <w:rFonts w:asciiTheme="minorHAnsi" w:eastAsia="Times New Roman" w:hAnsiTheme="minorHAnsi" w:cstheme="minorHAnsi"/>
          <w:lang w:val="fr-FR"/>
        </w:rPr>
        <w:t>);</w:t>
      </w:r>
    </w:p>
    <w:p w14:paraId="2B586F82" w14:textId="77777777" w:rsidR="00B570A9" w:rsidRPr="000A38E6" w:rsidRDefault="00B570A9" w:rsidP="00D177BD">
      <w:pPr>
        <w:pStyle w:val="Paragraphedeliste"/>
        <w:numPr>
          <w:ilvl w:val="0"/>
          <w:numId w:val="5"/>
        </w:numPr>
        <w:spacing w:after="0" w:line="240" w:lineRule="auto"/>
        <w:ind w:left="0" w:firstLine="0"/>
        <w:rPr>
          <w:rFonts w:asciiTheme="minorHAnsi" w:eastAsia="Times New Roman" w:hAnsiTheme="minorHAnsi" w:cstheme="minorHAnsi"/>
        </w:rPr>
      </w:pPr>
      <w:proofErr w:type="gramStart"/>
      <w:r>
        <w:rPr>
          <w:rFonts w:asciiTheme="minorHAnsi" w:eastAsia="Times New Roman" w:hAnsiTheme="minorHAnsi" w:cstheme="minorHAnsi"/>
          <w:lang w:val="fr-FR"/>
        </w:rPr>
        <w:t>l</w:t>
      </w:r>
      <w:r w:rsidRPr="000A38E6">
        <w:rPr>
          <w:rFonts w:asciiTheme="minorHAnsi" w:eastAsia="Times New Roman" w:hAnsiTheme="minorHAnsi" w:cstheme="minorHAnsi"/>
          <w:lang w:val="fr-FR"/>
        </w:rPr>
        <w:t>’histoire</w:t>
      </w:r>
      <w:proofErr w:type="gramEnd"/>
      <w:r w:rsidRPr="000A38E6">
        <w:rPr>
          <w:rFonts w:asciiTheme="minorHAnsi" w:eastAsia="Times New Roman" w:hAnsiTheme="minorHAnsi" w:cstheme="minorHAnsi"/>
          <w:lang w:val="fr-FR"/>
        </w:rPr>
        <w:t xml:space="preserve"> (</w:t>
      </w:r>
      <w:r>
        <w:rPr>
          <w:rFonts w:asciiTheme="minorHAnsi" w:eastAsia="Times New Roman" w:hAnsiTheme="minorHAnsi" w:cstheme="minorHAnsi"/>
          <w:lang w:val="fr-FR"/>
        </w:rPr>
        <w:t>le savoir v. les croyances);</w:t>
      </w:r>
    </w:p>
    <w:p w14:paraId="7ABA8D9D" w14:textId="77777777" w:rsidR="00B570A9" w:rsidRPr="00520D37" w:rsidRDefault="00B570A9" w:rsidP="00D177BD">
      <w:pPr>
        <w:pStyle w:val="Paragraphedeliste"/>
        <w:numPr>
          <w:ilvl w:val="0"/>
          <w:numId w:val="5"/>
        </w:numPr>
        <w:spacing w:after="0" w:line="240" w:lineRule="auto"/>
        <w:ind w:left="0" w:firstLine="0"/>
        <w:rPr>
          <w:rFonts w:asciiTheme="minorHAnsi" w:eastAsia="Times New Roman" w:hAnsiTheme="minorHAnsi" w:cstheme="minorHAnsi"/>
        </w:rPr>
      </w:pPr>
      <w:proofErr w:type="gramStart"/>
      <w:r>
        <w:rPr>
          <w:rFonts w:asciiTheme="minorHAnsi" w:eastAsia="Times New Roman" w:hAnsiTheme="minorHAnsi" w:cstheme="minorHAnsi"/>
          <w:lang w:val="fr-FR"/>
        </w:rPr>
        <w:t>l</w:t>
      </w:r>
      <w:r w:rsidRPr="000A38E6">
        <w:rPr>
          <w:rFonts w:asciiTheme="minorHAnsi" w:eastAsia="Times New Roman" w:hAnsiTheme="minorHAnsi" w:cstheme="minorHAnsi"/>
          <w:lang w:val="fr-FR"/>
        </w:rPr>
        <w:t>es</w:t>
      </w:r>
      <w:proofErr w:type="gramEnd"/>
      <w:r w:rsidRPr="000A38E6">
        <w:rPr>
          <w:rFonts w:asciiTheme="minorHAnsi" w:eastAsia="Times New Roman" w:hAnsiTheme="minorHAnsi" w:cstheme="minorHAnsi"/>
          <w:lang w:val="fr-FR"/>
        </w:rPr>
        <w:t xml:space="preserve"> avancées scientifiques en santé</w:t>
      </w:r>
      <w:r>
        <w:rPr>
          <w:rFonts w:asciiTheme="minorHAnsi" w:eastAsia="Times New Roman" w:hAnsiTheme="minorHAnsi" w:cstheme="minorHAnsi"/>
          <w:lang w:val="fr-FR"/>
        </w:rPr>
        <w:t>;</w:t>
      </w:r>
    </w:p>
    <w:p w14:paraId="61D7B37F" w14:textId="77777777" w:rsidR="00B570A9" w:rsidRPr="00520D37" w:rsidRDefault="00B570A9" w:rsidP="00D177BD">
      <w:pPr>
        <w:pStyle w:val="Paragraphedeliste"/>
        <w:numPr>
          <w:ilvl w:val="0"/>
          <w:numId w:val="5"/>
        </w:numPr>
        <w:spacing w:after="0" w:line="240" w:lineRule="auto"/>
        <w:ind w:left="0" w:firstLine="0"/>
        <w:rPr>
          <w:rFonts w:asciiTheme="minorHAnsi" w:eastAsia="Times New Roman" w:hAnsiTheme="minorHAnsi" w:cstheme="minorHAnsi"/>
        </w:rPr>
      </w:pPr>
      <w:proofErr w:type="gramStart"/>
      <w:r>
        <w:rPr>
          <w:rFonts w:asciiTheme="minorHAnsi" w:eastAsia="Times New Roman" w:hAnsiTheme="minorHAnsi" w:cstheme="minorHAnsi"/>
        </w:rPr>
        <w:t>l</w:t>
      </w:r>
      <w:r>
        <w:rPr>
          <w:rFonts w:asciiTheme="minorHAnsi" w:eastAsia="Times New Roman" w:hAnsiTheme="minorHAnsi" w:cstheme="minorHAnsi"/>
          <w:lang w:val="fr-FR"/>
        </w:rPr>
        <w:t>a</w:t>
      </w:r>
      <w:proofErr w:type="gramEnd"/>
      <w:r>
        <w:rPr>
          <w:rFonts w:asciiTheme="minorHAnsi" w:eastAsia="Times New Roman" w:hAnsiTheme="minorHAnsi" w:cstheme="minorHAnsi"/>
          <w:lang w:val="fr-FR"/>
        </w:rPr>
        <w:t xml:space="preserve"> biologie,</w:t>
      </w:r>
      <w:r w:rsidRPr="000A38E6">
        <w:rPr>
          <w:rFonts w:asciiTheme="minorHAnsi" w:eastAsia="Times New Roman" w:hAnsiTheme="minorHAnsi" w:cstheme="minorHAnsi"/>
          <w:lang w:val="fr-FR"/>
        </w:rPr>
        <w:t xml:space="preserve"> incluant les connaissances relatives au cerveau, dont l’effet de la lumière bleue </w:t>
      </w:r>
      <w:r w:rsidR="00DA582C">
        <w:rPr>
          <w:rFonts w:asciiTheme="minorHAnsi" w:eastAsia="Times New Roman" w:hAnsiTheme="minorHAnsi" w:cstheme="minorHAnsi"/>
          <w:lang w:val="fr-FR"/>
        </w:rPr>
        <w:tab/>
      </w:r>
      <w:r w:rsidRPr="000A38E6">
        <w:rPr>
          <w:rFonts w:asciiTheme="minorHAnsi" w:eastAsia="Times New Roman" w:hAnsiTheme="minorHAnsi" w:cstheme="minorHAnsi"/>
          <w:lang w:val="fr-FR"/>
        </w:rPr>
        <w:t>sur le cerveau</w:t>
      </w:r>
      <w:r>
        <w:rPr>
          <w:rFonts w:asciiTheme="minorHAnsi" w:eastAsia="Times New Roman" w:hAnsiTheme="minorHAnsi" w:cstheme="minorHAnsi"/>
          <w:lang w:val="fr-FR"/>
        </w:rPr>
        <w:t>;</w:t>
      </w:r>
    </w:p>
    <w:p w14:paraId="2B0E0BE5" w14:textId="77777777" w:rsidR="00B570A9" w:rsidRPr="00520D37" w:rsidRDefault="00B570A9" w:rsidP="00D177BD">
      <w:pPr>
        <w:pStyle w:val="Paragraphedeliste"/>
        <w:numPr>
          <w:ilvl w:val="0"/>
          <w:numId w:val="5"/>
        </w:numPr>
        <w:spacing w:after="0" w:line="240" w:lineRule="auto"/>
        <w:ind w:left="0" w:firstLine="0"/>
        <w:rPr>
          <w:rFonts w:asciiTheme="minorHAnsi" w:eastAsia="Times New Roman" w:hAnsiTheme="minorHAnsi" w:cstheme="minorHAnsi"/>
        </w:rPr>
      </w:pPr>
      <w:proofErr w:type="gramStart"/>
      <w:r w:rsidRPr="000A38E6">
        <w:rPr>
          <w:rFonts w:asciiTheme="minorHAnsi" w:eastAsia="Times New Roman" w:hAnsiTheme="minorHAnsi" w:cstheme="minorHAnsi"/>
          <w:lang w:val="fr-FR"/>
        </w:rPr>
        <w:t>les</w:t>
      </w:r>
      <w:proofErr w:type="gramEnd"/>
      <w:r w:rsidRPr="000A38E6">
        <w:rPr>
          <w:rFonts w:asciiTheme="minorHAnsi" w:eastAsia="Times New Roman" w:hAnsiTheme="minorHAnsi" w:cstheme="minorHAnsi"/>
          <w:lang w:val="fr-FR"/>
        </w:rPr>
        <w:t xml:space="preserve"> allergies</w:t>
      </w:r>
      <w:r>
        <w:rPr>
          <w:rFonts w:asciiTheme="minorHAnsi" w:eastAsia="Times New Roman" w:hAnsiTheme="minorHAnsi" w:cstheme="minorHAnsi"/>
          <w:lang w:val="fr-FR"/>
        </w:rPr>
        <w:t>;</w:t>
      </w:r>
    </w:p>
    <w:p w14:paraId="54EB143A" w14:textId="77777777" w:rsidR="00B570A9" w:rsidRPr="00520D37" w:rsidRDefault="00B570A9" w:rsidP="00D177BD">
      <w:pPr>
        <w:pStyle w:val="Paragraphedeliste"/>
        <w:numPr>
          <w:ilvl w:val="0"/>
          <w:numId w:val="5"/>
        </w:numPr>
        <w:spacing w:after="0" w:line="240" w:lineRule="auto"/>
        <w:ind w:left="0" w:firstLine="0"/>
        <w:rPr>
          <w:rFonts w:asciiTheme="minorHAnsi" w:eastAsia="Times New Roman" w:hAnsiTheme="minorHAnsi" w:cstheme="minorHAnsi"/>
        </w:rPr>
      </w:pPr>
      <w:proofErr w:type="gramStart"/>
      <w:r w:rsidRPr="000A38E6">
        <w:rPr>
          <w:rFonts w:asciiTheme="minorHAnsi" w:eastAsia="Times New Roman" w:hAnsiTheme="minorHAnsi" w:cstheme="minorHAnsi"/>
          <w:lang w:val="fr-FR"/>
        </w:rPr>
        <w:t>la</w:t>
      </w:r>
      <w:proofErr w:type="gramEnd"/>
      <w:r w:rsidRPr="000A38E6">
        <w:rPr>
          <w:rFonts w:asciiTheme="minorHAnsi" w:eastAsia="Times New Roman" w:hAnsiTheme="minorHAnsi" w:cstheme="minorHAnsi"/>
          <w:lang w:val="fr-FR"/>
        </w:rPr>
        <w:t xml:space="preserve"> théorie de l’évolution</w:t>
      </w:r>
      <w:r>
        <w:rPr>
          <w:rFonts w:asciiTheme="minorHAnsi" w:eastAsia="Times New Roman" w:hAnsiTheme="minorHAnsi" w:cstheme="minorHAnsi"/>
          <w:lang w:val="fr-FR"/>
        </w:rPr>
        <w:t>;</w:t>
      </w:r>
    </w:p>
    <w:p w14:paraId="5973CC36" w14:textId="77777777" w:rsidR="00B570A9" w:rsidRPr="00520D37" w:rsidRDefault="00B570A9" w:rsidP="00D177BD">
      <w:pPr>
        <w:pStyle w:val="Paragraphedeliste"/>
        <w:numPr>
          <w:ilvl w:val="0"/>
          <w:numId w:val="5"/>
        </w:numPr>
        <w:spacing w:after="0" w:line="240" w:lineRule="auto"/>
        <w:ind w:left="0" w:firstLine="0"/>
        <w:rPr>
          <w:rFonts w:asciiTheme="minorHAnsi" w:eastAsia="Times New Roman" w:hAnsiTheme="minorHAnsi" w:cstheme="minorHAnsi"/>
        </w:rPr>
      </w:pPr>
      <w:proofErr w:type="gramStart"/>
      <w:r>
        <w:rPr>
          <w:rFonts w:asciiTheme="minorHAnsi" w:eastAsia="Times New Roman" w:hAnsiTheme="minorHAnsi" w:cstheme="minorHAnsi"/>
          <w:lang w:val="fr-FR"/>
        </w:rPr>
        <w:t>l</w:t>
      </w:r>
      <w:r w:rsidRPr="000A38E6">
        <w:rPr>
          <w:rFonts w:asciiTheme="minorHAnsi" w:eastAsia="Times New Roman" w:hAnsiTheme="minorHAnsi" w:cstheme="minorHAnsi"/>
          <w:lang w:val="fr-FR"/>
        </w:rPr>
        <w:t>es</w:t>
      </w:r>
      <w:proofErr w:type="gramEnd"/>
      <w:r w:rsidRPr="000A38E6">
        <w:rPr>
          <w:rFonts w:asciiTheme="minorHAnsi" w:eastAsia="Times New Roman" w:hAnsiTheme="minorHAnsi" w:cstheme="minorHAnsi"/>
          <w:lang w:val="fr-FR"/>
        </w:rPr>
        <w:t xml:space="preserve"> transports du futur et l’aéronautique</w:t>
      </w:r>
      <w:r>
        <w:rPr>
          <w:rFonts w:asciiTheme="minorHAnsi" w:eastAsia="Times New Roman" w:hAnsiTheme="minorHAnsi" w:cstheme="minorHAnsi"/>
          <w:lang w:val="fr-FR"/>
        </w:rPr>
        <w:t>;</w:t>
      </w:r>
    </w:p>
    <w:p w14:paraId="4A6E16F9" w14:textId="77777777" w:rsidR="00B570A9" w:rsidRPr="00520D37" w:rsidRDefault="00B570A9" w:rsidP="00D177BD">
      <w:pPr>
        <w:pStyle w:val="Paragraphedeliste"/>
        <w:numPr>
          <w:ilvl w:val="0"/>
          <w:numId w:val="5"/>
        </w:numPr>
        <w:spacing w:after="0" w:line="240" w:lineRule="auto"/>
        <w:ind w:left="0" w:firstLine="0"/>
        <w:rPr>
          <w:rFonts w:asciiTheme="minorHAnsi" w:eastAsia="Times New Roman" w:hAnsiTheme="minorHAnsi" w:cstheme="minorHAnsi"/>
        </w:rPr>
      </w:pPr>
      <w:proofErr w:type="gramStart"/>
      <w:r>
        <w:rPr>
          <w:rFonts w:asciiTheme="minorHAnsi" w:eastAsia="Times New Roman" w:hAnsiTheme="minorHAnsi" w:cstheme="minorHAnsi"/>
          <w:lang w:val="fr-FR"/>
        </w:rPr>
        <w:t>l</w:t>
      </w:r>
      <w:r w:rsidRPr="000A38E6">
        <w:rPr>
          <w:rFonts w:asciiTheme="minorHAnsi" w:eastAsia="Times New Roman" w:hAnsiTheme="minorHAnsi" w:cstheme="minorHAnsi"/>
          <w:lang w:val="fr-FR"/>
        </w:rPr>
        <w:t>’environnement</w:t>
      </w:r>
      <w:proofErr w:type="gramEnd"/>
      <w:r w:rsidRPr="000A38E6">
        <w:rPr>
          <w:rFonts w:asciiTheme="minorHAnsi" w:eastAsia="Times New Roman" w:hAnsiTheme="minorHAnsi" w:cstheme="minorHAnsi"/>
          <w:lang w:val="fr-FR"/>
        </w:rPr>
        <w:t>, les changements climatiques et les énergies du futur</w:t>
      </w:r>
      <w:r>
        <w:rPr>
          <w:rFonts w:asciiTheme="minorHAnsi" w:eastAsia="Times New Roman" w:hAnsiTheme="minorHAnsi" w:cstheme="minorHAnsi"/>
          <w:lang w:val="fr-FR"/>
        </w:rPr>
        <w:t>.</w:t>
      </w:r>
    </w:p>
    <w:p w14:paraId="7C7422BF" w14:textId="77777777" w:rsidR="003365BB" w:rsidRPr="000958E7" w:rsidRDefault="003365BB" w:rsidP="00B570A9">
      <w:pPr>
        <w:rPr>
          <w:rFonts w:asciiTheme="minorHAnsi" w:eastAsia="Times New Roman" w:hAnsiTheme="minorHAnsi" w:cstheme="minorHAnsi"/>
          <w:sz w:val="16"/>
          <w:szCs w:val="16"/>
        </w:rPr>
      </w:pPr>
    </w:p>
    <w:p w14:paraId="0E6606DB" w14:textId="77777777" w:rsidR="00B570A9" w:rsidRDefault="00AA51D3" w:rsidP="00B570A9">
      <w:pPr>
        <w:rPr>
          <w:rFonts w:asciiTheme="minorHAnsi" w:hAnsiTheme="minorHAnsi" w:cstheme="minorHAnsi"/>
        </w:rPr>
      </w:pPr>
      <w:r>
        <w:rPr>
          <w:rFonts w:asciiTheme="minorHAnsi" w:eastAsia="Times New Roman" w:hAnsiTheme="minorHAnsi" w:cstheme="minorHAnsi"/>
        </w:rPr>
        <w:t>À titre d’exemple, l</w:t>
      </w:r>
      <w:r w:rsidR="00B570A9" w:rsidRPr="000A38E6">
        <w:rPr>
          <w:rFonts w:asciiTheme="minorHAnsi" w:eastAsia="Times New Roman" w:hAnsiTheme="minorHAnsi" w:cstheme="minorHAnsi"/>
        </w:rPr>
        <w:t>ors de notre rencontre</w:t>
      </w:r>
      <w:r>
        <w:rPr>
          <w:rFonts w:asciiTheme="minorHAnsi" w:eastAsia="Times New Roman" w:hAnsiTheme="minorHAnsi" w:cstheme="minorHAnsi"/>
        </w:rPr>
        <w:t xml:space="preserve"> d’avril</w:t>
      </w:r>
      <w:r w:rsidR="00B570A9" w:rsidRPr="000A38E6">
        <w:rPr>
          <w:rFonts w:asciiTheme="minorHAnsi" w:eastAsia="Times New Roman" w:hAnsiTheme="minorHAnsi" w:cstheme="minorHAnsi"/>
        </w:rPr>
        <w:t xml:space="preserve">, nous </w:t>
      </w:r>
      <w:r>
        <w:rPr>
          <w:rFonts w:asciiTheme="minorHAnsi" w:eastAsia="Times New Roman" w:hAnsiTheme="minorHAnsi" w:cstheme="minorHAnsi"/>
        </w:rPr>
        <w:t xml:space="preserve">avons traité </w:t>
      </w:r>
      <w:r w:rsidR="00B570A9">
        <w:rPr>
          <w:rFonts w:asciiTheme="minorHAnsi" w:eastAsia="Times New Roman" w:hAnsiTheme="minorHAnsi" w:cstheme="minorHAnsi"/>
        </w:rPr>
        <w:t>d'un sujet bien d'actualité</w:t>
      </w:r>
      <w:r>
        <w:rPr>
          <w:rFonts w:asciiTheme="minorHAnsi" w:eastAsia="Times New Roman" w:hAnsiTheme="minorHAnsi" w:cstheme="minorHAnsi"/>
        </w:rPr>
        <w:t> </w:t>
      </w:r>
      <w:r w:rsidR="00B570A9">
        <w:rPr>
          <w:rFonts w:asciiTheme="minorHAnsi" w:eastAsia="Times New Roman" w:hAnsiTheme="minorHAnsi" w:cstheme="minorHAnsi"/>
        </w:rPr>
        <w:t>: l</w:t>
      </w:r>
      <w:r w:rsidR="00B570A9" w:rsidRPr="000A38E6">
        <w:rPr>
          <w:rFonts w:asciiTheme="minorHAnsi" w:eastAsia="Times New Roman" w:hAnsiTheme="minorHAnsi" w:cstheme="minorHAnsi"/>
        </w:rPr>
        <w:t>es accidents</w:t>
      </w:r>
      <w:r w:rsidR="00B570A9">
        <w:rPr>
          <w:rFonts w:asciiTheme="minorHAnsi" w:eastAsia="Times New Roman" w:hAnsiTheme="minorHAnsi" w:cstheme="minorHAnsi"/>
        </w:rPr>
        <w:t xml:space="preserve"> impliquant le Boeing</w:t>
      </w:r>
      <w:r w:rsidR="00B570A9" w:rsidRPr="000A38E6">
        <w:rPr>
          <w:rFonts w:asciiTheme="minorHAnsi" w:eastAsia="Times New Roman" w:hAnsiTheme="minorHAnsi" w:cstheme="minorHAnsi"/>
        </w:rPr>
        <w:t xml:space="preserve"> 737</w:t>
      </w:r>
      <w:r w:rsidR="00B570A9">
        <w:rPr>
          <w:rFonts w:asciiTheme="minorHAnsi" w:eastAsia="Times New Roman" w:hAnsiTheme="minorHAnsi" w:cstheme="minorHAnsi"/>
        </w:rPr>
        <w:t xml:space="preserve"> Max. </w:t>
      </w:r>
      <w:r>
        <w:rPr>
          <w:rFonts w:asciiTheme="minorHAnsi" w:eastAsia="Times New Roman" w:hAnsiTheme="minorHAnsi" w:cstheme="minorHAnsi"/>
        </w:rPr>
        <w:t xml:space="preserve">La semaine prochaine, l’un de nos membres nous entretiendra de la mécanique quantique. </w:t>
      </w:r>
      <w:r w:rsidR="00B570A9">
        <w:rPr>
          <w:rFonts w:asciiTheme="minorHAnsi" w:eastAsia="Times New Roman" w:hAnsiTheme="minorHAnsi" w:cstheme="minorHAnsi"/>
        </w:rPr>
        <w:t xml:space="preserve">Nous nous intéresserons aussi à </w:t>
      </w:r>
      <w:r w:rsidR="00B570A9" w:rsidRPr="000A38E6">
        <w:rPr>
          <w:rFonts w:asciiTheme="minorHAnsi" w:eastAsia="Times New Roman" w:hAnsiTheme="minorHAnsi" w:cstheme="minorHAnsi"/>
          <w:color w:val="171717"/>
          <w:shd w:val="clear" w:color="auto" w:fill="FFFFFF"/>
          <w:lang w:val="fr-FR"/>
        </w:rPr>
        <w:t>l’intelligence artificielle</w:t>
      </w:r>
      <w:r w:rsidR="00B570A9">
        <w:rPr>
          <w:rFonts w:asciiTheme="minorHAnsi" w:eastAsia="Times New Roman" w:hAnsiTheme="minorHAnsi" w:cstheme="minorHAnsi"/>
          <w:color w:val="171717"/>
          <w:shd w:val="clear" w:color="auto" w:fill="FFFFFF"/>
          <w:lang w:val="fr-FR"/>
        </w:rPr>
        <w:t xml:space="preserve">, profitant de la tenue de l'événement annuel </w:t>
      </w:r>
      <w:r w:rsidR="00B570A9">
        <w:rPr>
          <w:rFonts w:asciiTheme="minorHAnsi" w:hAnsiTheme="minorHAnsi" w:cstheme="minorHAnsi"/>
        </w:rPr>
        <w:t xml:space="preserve">la Semaine </w:t>
      </w:r>
      <w:proofErr w:type="spellStart"/>
      <w:r w:rsidR="00B570A9">
        <w:rPr>
          <w:rFonts w:asciiTheme="minorHAnsi" w:hAnsiTheme="minorHAnsi" w:cstheme="minorHAnsi"/>
        </w:rPr>
        <w:t>numériQC</w:t>
      </w:r>
      <w:proofErr w:type="spellEnd"/>
      <w:r w:rsidR="00B570A9">
        <w:rPr>
          <w:rFonts w:asciiTheme="minorHAnsi" w:hAnsiTheme="minorHAnsi" w:cstheme="minorHAnsi"/>
        </w:rPr>
        <w:t>. Nous aurons un résumé des informations pertinentes sur ce sujet.</w:t>
      </w:r>
    </w:p>
    <w:p w14:paraId="7B21B0A2" w14:textId="77777777" w:rsidR="00134654" w:rsidRPr="00134654" w:rsidRDefault="00134654" w:rsidP="00B570A9">
      <w:pPr>
        <w:rPr>
          <w:rFonts w:asciiTheme="minorHAnsi" w:eastAsia="Times New Roman" w:hAnsiTheme="minorHAnsi" w:cstheme="minorHAnsi"/>
          <w:color w:val="171717"/>
          <w:sz w:val="16"/>
          <w:szCs w:val="16"/>
          <w:shd w:val="clear" w:color="auto" w:fill="FFFFFF"/>
          <w:lang w:val="fr-FR"/>
        </w:rPr>
      </w:pPr>
    </w:p>
    <w:p w14:paraId="56823614" w14:textId="77777777" w:rsidR="00D02CFD" w:rsidRPr="0040259C" w:rsidRDefault="00D02CFD" w:rsidP="00D238F7">
      <w:pPr>
        <w:pBdr>
          <w:top w:val="nil"/>
          <w:left w:val="nil"/>
          <w:bottom w:val="single" w:sz="12" w:space="0" w:color="743D3D"/>
          <w:right w:val="nil"/>
          <w:between w:val="nil"/>
        </w:pBdr>
        <w:spacing w:before="120"/>
        <w:rPr>
          <w:b/>
          <w:smallCaps/>
          <w:color w:val="4E2929"/>
          <w:sz w:val="24"/>
          <w:szCs w:val="24"/>
        </w:rPr>
      </w:pPr>
      <w:r w:rsidRPr="0040259C">
        <w:rPr>
          <w:b/>
          <w:color w:val="4E2929"/>
        </w:rPr>
        <w:t>4.</w:t>
      </w:r>
      <w:r w:rsidR="00D238F7" w:rsidRPr="0040259C">
        <w:rPr>
          <w:b/>
          <w:color w:val="4E2929"/>
        </w:rPr>
        <w:t>8</w:t>
      </w:r>
      <w:r w:rsidR="0040259C">
        <w:rPr>
          <w:b/>
          <w:color w:val="4E2929"/>
        </w:rPr>
        <w:tab/>
      </w:r>
      <w:r w:rsidRPr="0040259C">
        <w:rPr>
          <w:b/>
          <w:smallCaps/>
          <w:color w:val="4E2929"/>
        </w:rPr>
        <w:t xml:space="preserve">Groupe spiritualité, religions et quête de sens </w:t>
      </w:r>
      <w:r w:rsidRPr="0040259C">
        <w:rPr>
          <w:smallCaps/>
          <w:color w:val="4E2929"/>
          <w:sz w:val="18"/>
          <w:szCs w:val="18"/>
        </w:rPr>
        <w:t>(resp. : Ginette Garon et Jean Laliberté)</w:t>
      </w:r>
    </w:p>
    <w:p w14:paraId="5C618796" w14:textId="77777777" w:rsidR="00860755" w:rsidRDefault="00D02CFD" w:rsidP="00860755">
      <w:r>
        <w:t xml:space="preserve">Le Groupe spiritualité, religions et quête de sens </w:t>
      </w:r>
      <w:r w:rsidR="00860755">
        <w:t>compte 19 membres. Il se réunit toutes les trois semaines. Au cours de la dernière année, le Groupe a tenu 13 rencontres. Celles-ci rassemblent habituellement une dizaine de participants.</w:t>
      </w:r>
    </w:p>
    <w:p w14:paraId="249B7C08" w14:textId="77777777" w:rsidR="00860755" w:rsidRDefault="00860755" w:rsidP="00860755">
      <w:r>
        <w:t>Le Groupe a reçu deux invités</w:t>
      </w:r>
      <w:r w:rsidR="006D043C">
        <w:t> </w:t>
      </w:r>
      <w:r>
        <w:t xml:space="preserve">: M. </w:t>
      </w:r>
      <w:proofErr w:type="spellStart"/>
      <w:r>
        <w:t>Soheil</w:t>
      </w:r>
      <w:proofErr w:type="spellEnd"/>
      <w:r>
        <w:t xml:space="preserve"> </w:t>
      </w:r>
      <w:proofErr w:type="spellStart"/>
      <w:r>
        <w:t>Nakhostin</w:t>
      </w:r>
      <w:proofErr w:type="spellEnd"/>
      <w:r>
        <w:t xml:space="preserve"> qui nous a parlé du bahaïsme, appelé aussi </w:t>
      </w:r>
      <w:proofErr w:type="gramStart"/>
      <w:r>
        <w:t>foi bahaï</w:t>
      </w:r>
      <w:proofErr w:type="gramEnd"/>
      <w:r>
        <w:t>; et M</w:t>
      </w:r>
      <w:r w:rsidRPr="006D043C">
        <w:rPr>
          <w:vertAlign w:val="superscript"/>
        </w:rPr>
        <w:t>me</w:t>
      </w:r>
      <w:r>
        <w:t xml:space="preserve"> Nour </w:t>
      </w:r>
      <w:proofErr w:type="spellStart"/>
      <w:r>
        <w:t>Sayem</w:t>
      </w:r>
      <w:proofErr w:type="spellEnd"/>
      <w:r>
        <w:t xml:space="preserve"> qui a traité de son livre </w:t>
      </w:r>
      <w:r w:rsidRPr="00714B23">
        <w:rPr>
          <w:i/>
        </w:rPr>
        <w:t>Ma vie entre figuier et érable</w:t>
      </w:r>
      <w:r>
        <w:t>.</w:t>
      </w:r>
    </w:p>
    <w:p w14:paraId="7BF20004" w14:textId="77777777" w:rsidR="00860755" w:rsidRDefault="00860755" w:rsidP="00860755">
      <w:r>
        <w:t>Quatre thème</w:t>
      </w:r>
      <w:r w:rsidR="006D043C">
        <w:t>s</w:t>
      </w:r>
      <w:r>
        <w:t xml:space="preserve"> ont fait l'objet de discussions</w:t>
      </w:r>
      <w:r w:rsidR="006D043C">
        <w:t> </w:t>
      </w:r>
      <w:r>
        <w:t>:</w:t>
      </w:r>
    </w:p>
    <w:p w14:paraId="0DF793BD" w14:textId="77777777" w:rsidR="00860755" w:rsidRDefault="00860755" w:rsidP="00D177BD">
      <w:pPr>
        <w:pStyle w:val="Paragraphedeliste"/>
        <w:numPr>
          <w:ilvl w:val="0"/>
          <w:numId w:val="9"/>
        </w:numPr>
        <w:spacing w:line="276" w:lineRule="auto"/>
        <w:ind w:left="0" w:firstLine="0"/>
      </w:pPr>
      <w:proofErr w:type="gramStart"/>
      <w:r>
        <w:t>les</w:t>
      </w:r>
      <w:proofErr w:type="gramEnd"/>
      <w:r>
        <w:t xml:space="preserve"> accords toltèques;</w:t>
      </w:r>
    </w:p>
    <w:p w14:paraId="6DEB7DEB" w14:textId="77777777" w:rsidR="00860755" w:rsidRDefault="00860755" w:rsidP="00D177BD">
      <w:pPr>
        <w:pStyle w:val="Paragraphedeliste"/>
        <w:numPr>
          <w:ilvl w:val="0"/>
          <w:numId w:val="9"/>
        </w:numPr>
        <w:spacing w:line="276" w:lineRule="auto"/>
        <w:ind w:left="0" w:firstLine="0"/>
      </w:pPr>
      <w:proofErr w:type="gramStart"/>
      <w:r>
        <w:t>la</w:t>
      </w:r>
      <w:proofErr w:type="gramEnd"/>
      <w:r>
        <w:t xml:space="preserve"> colère;</w:t>
      </w:r>
    </w:p>
    <w:p w14:paraId="7E4A8C6A" w14:textId="77777777" w:rsidR="00860755" w:rsidRDefault="00860755" w:rsidP="00D177BD">
      <w:pPr>
        <w:pStyle w:val="Paragraphedeliste"/>
        <w:numPr>
          <w:ilvl w:val="0"/>
          <w:numId w:val="9"/>
        </w:numPr>
        <w:spacing w:line="276" w:lineRule="auto"/>
        <w:ind w:left="0" w:firstLine="0"/>
      </w:pPr>
      <w:proofErr w:type="gramStart"/>
      <w:r>
        <w:t>la</w:t>
      </w:r>
      <w:proofErr w:type="gramEnd"/>
      <w:r>
        <w:t xml:space="preserve"> compassion;</w:t>
      </w:r>
    </w:p>
    <w:p w14:paraId="0CF9BC04" w14:textId="77777777" w:rsidR="00860755" w:rsidRDefault="00860755" w:rsidP="00D177BD">
      <w:pPr>
        <w:pStyle w:val="Paragraphedeliste"/>
        <w:numPr>
          <w:ilvl w:val="0"/>
          <w:numId w:val="9"/>
        </w:numPr>
        <w:spacing w:line="276" w:lineRule="auto"/>
        <w:ind w:left="0" w:firstLine="0"/>
      </w:pPr>
      <w:proofErr w:type="gramStart"/>
      <w:r>
        <w:t>l'amour</w:t>
      </w:r>
      <w:proofErr w:type="gramEnd"/>
      <w:r>
        <w:t xml:space="preserve"> (la réunion avait lieu le 14 février, fête de la St-Valentin).</w:t>
      </w:r>
    </w:p>
    <w:p w14:paraId="63AEA285" w14:textId="77777777" w:rsidR="00860755" w:rsidRDefault="00860755" w:rsidP="00860755">
      <w:r>
        <w:t>La plupart des réunions, cependant, ont été consacrées à la présentation d'un livre et d'échanges autour des idées contenues dans l'ouvrage. Ces livres sont, dans l'ordre de leur présentation</w:t>
      </w:r>
      <w:r w:rsidR="006D043C">
        <w:t> </w:t>
      </w:r>
      <w:r>
        <w:t>:</w:t>
      </w:r>
    </w:p>
    <w:p w14:paraId="3D9DA394" w14:textId="77777777" w:rsidR="00860755" w:rsidRDefault="00860755" w:rsidP="00FE1BFB">
      <w:pPr>
        <w:pStyle w:val="Paragraphedeliste"/>
        <w:numPr>
          <w:ilvl w:val="0"/>
          <w:numId w:val="9"/>
        </w:numPr>
        <w:spacing w:line="276" w:lineRule="auto"/>
        <w:ind w:left="426" w:hanging="426"/>
      </w:pPr>
      <w:r w:rsidRPr="00713743">
        <w:rPr>
          <w:i/>
        </w:rPr>
        <w:t>La puissance de la joie</w:t>
      </w:r>
      <w:r>
        <w:t xml:space="preserve"> de Frédéric Lenoir;</w:t>
      </w:r>
    </w:p>
    <w:p w14:paraId="639947BE" w14:textId="77777777" w:rsidR="00860755" w:rsidRDefault="00860755" w:rsidP="00FE1BFB">
      <w:pPr>
        <w:pStyle w:val="Paragraphedeliste"/>
        <w:numPr>
          <w:ilvl w:val="0"/>
          <w:numId w:val="9"/>
        </w:numPr>
        <w:spacing w:line="276" w:lineRule="auto"/>
        <w:ind w:left="426" w:hanging="426"/>
      </w:pPr>
      <w:r w:rsidRPr="00DB3E6E">
        <w:rPr>
          <w:i/>
        </w:rPr>
        <w:t>Comme le pommier dans le pépin</w:t>
      </w:r>
      <w:r>
        <w:rPr>
          <w:i/>
        </w:rPr>
        <w:t xml:space="preserve"> </w:t>
      </w:r>
      <w:r w:rsidRPr="00713743">
        <w:t xml:space="preserve">de </w:t>
      </w:r>
      <w:r>
        <w:t>Jean-Pierre Roy;</w:t>
      </w:r>
    </w:p>
    <w:p w14:paraId="0A624235" w14:textId="77777777" w:rsidR="00860755" w:rsidRPr="00713743" w:rsidRDefault="00860755" w:rsidP="00FE1BFB">
      <w:pPr>
        <w:pStyle w:val="Paragraphedeliste"/>
        <w:numPr>
          <w:ilvl w:val="0"/>
          <w:numId w:val="9"/>
        </w:numPr>
        <w:spacing w:line="276" w:lineRule="auto"/>
        <w:ind w:left="426" w:hanging="426"/>
      </w:pPr>
      <w:r w:rsidRPr="00402B93">
        <w:rPr>
          <w:rFonts w:cstheme="minorHAnsi"/>
          <w:i/>
        </w:rPr>
        <w:t>Tout ce que la science sait de la religion</w:t>
      </w:r>
      <w:r>
        <w:rPr>
          <w:rFonts w:cstheme="minorHAnsi"/>
          <w:i/>
        </w:rPr>
        <w:t xml:space="preserve"> </w:t>
      </w:r>
      <w:r>
        <w:rPr>
          <w:rFonts w:cstheme="minorHAnsi"/>
        </w:rPr>
        <w:t>de Daniel Baril;</w:t>
      </w:r>
    </w:p>
    <w:p w14:paraId="76929A3B" w14:textId="77777777" w:rsidR="00860755" w:rsidRDefault="00860755" w:rsidP="00FE1BFB">
      <w:pPr>
        <w:pStyle w:val="Paragraphedeliste"/>
        <w:numPr>
          <w:ilvl w:val="0"/>
          <w:numId w:val="9"/>
        </w:numPr>
        <w:spacing w:line="276" w:lineRule="auto"/>
        <w:ind w:left="426" w:hanging="426"/>
      </w:pPr>
      <w:r w:rsidRPr="00C14C8B">
        <w:rPr>
          <w:i/>
        </w:rPr>
        <w:t>Le miracle Spinoza</w:t>
      </w:r>
      <w:r>
        <w:t xml:space="preserve"> de Frédéric Lenoir;</w:t>
      </w:r>
    </w:p>
    <w:p w14:paraId="7133C55D" w14:textId="77777777" w:rsidR="00860755" w:rsidRPr="00713743" w:rsidRDefault="00860755" w:rsidP="00FE1BFB">
      <w:pPr>
        <w:pStyle w:val="Paragraphedeliste"/>
        <w:numPr>
          <w:ilvl w:val="0"/>
          <w:numId w:val="9"/>
        </w:numPr>
        <w:spacing w:line="276" w:lineRule="auto"/>
        <w:ind w:left="426" w:hanging="426"/>
      </w:pPr>
      <w:r w:rsidRPr="00C14C8B">
        <w:rPr>
          <w:i/>
        </w:rPr>
        <w:t>Homo Deus</w:t>
      </w:r>
      <w:r>
        <w:t xml:space="preserve"> de </w:t>
      </w:r>
      <w:r>
        <w:rPr>
          <w:rFonts w:cstheme="minorHAnsi"/>
        </w:rPr>
        <w:t>Yuval Noah Harari.</w:t>
      </w:r>
    </w:p>
    <w:p w14:paraId="6A276B68" w14:textId="77777777" w:rsidR="00860755" w:rsidRDefault="00860755" w:rsidP="00860755">
      <w:r>
        <w:t>Deux réunions ont mis tout le Groupe à contribution. Elles ont permis à chacun des participants</w:t>
      </w:r>
      <w:r w:rsidR="006D043C">
        <w:t> </w:t>
      </w:r>
      <w:r>
        <w:t>:</w:t>
      </w:r>
    </w:p>
    <w:p w14:paraId="055060E8" w14:textId="77777777" w:rsidR="00860755" w:rsidRDefault="00860755" w:rsidP="00FE1BFB">
      <w:pPr>
        <w:pStyle w:val="Paragraphedeliste"/>
        <w:numPr>
          <w:ilvl w:val="0"/>
          <w:numId w:val="9"/>
        </w:numPr>
        <w:spacing w:line="276" w:lineRule="auto"/>
        <w:ind w:left="426" w:hanging="426"/>
      </w:pPr>
      <w:proofErr w:type="gramStart"/>
      <w:r>
        <w:t>de</w:t>
      </w:r>
      <w:proofErr w:type="gramEnd"/>
      <w:r>
        <w:t xml:space="preserve"> faire part aux autres du livre qui les a le plus marqué;</w:t>
      </w:r>
    </w:p>
    <w:p w14:paraId="77A25BE0" w14:textId="77777777" w:rsidR="00860755" w:rsidRDefault="00860755" w:rsidP="00FE1BFB">
      <w:pPr>
        <w:pStyle w:val="Paragraphedeliste"/>
        <w:numPr>
          <w:ilvl w:val="0"/>
          <w:numId w:val="9"/>
        </w:numPr>
        <w:spacing w:line="276" w:lineRule="auto"/>
        <w:ind w:left="426" w:hanging="426"/>
      </w:pPr>
      <w:proofErr w:type="gramStart"/>
      <w:r>
        <w:t>de</w:t>
      </w:r>
      <w:proofErr w:type="gramEnd"/>
      <w:r>
        <w:t xml:space="preserve"> révéler la réalisation ou le geste pour lequel il ou elle aimerait être encensé à sa mort (l'organisatrice de la rencontre avait apporté un encensoir avec du charbon et de l'encens pour souligner chacun des témoignages).</w:t>
      </w:r>
    </w:p>
    <w:p w14:paraId="2AAB980A" w14:textId="77777777" w:rsidR="00B570A9" w:rsidRPr="0040259C" w:rsidRDefault="00B570A9" w:rsidP="00860755">
      <w:pPr>
        <w:spacing w:line="276" w:lineRule="auto"/>
        <w:jc w:val="both"/>
        <w:rPr>
          <w:b/>
          <w:smallCaps/>
          <w:color w:val="4E2929"/>
          <w:sz w:val="16"/>
          <w:szCs w:val="16"/>
        </w:rPr>
      </w:pPr>
    </w:p>
    <w:p w14:paraId="13F46E42" w14:textId="77777777" w:rsidR="00A11332" w:rsidRPr="0040259C" w:rsidRDefault="00A11332" w:rsidP="00A11332">
      <w:pPr>
        <w:pBdr>
          <w:bottom w:val="single" w:sz="4" w:space="1" w:color="000000"/>
        </w:pBdr>
        <w:rPr>
          <w:b/>
          <w:smallCaps/>
          <w:color w:val="4E2929"/>
        </w:rPr>
      </w:pPr>
      <w:r w:rsidRPr="0040259C">
        <w:rPr>
          <w:b/>
          <w:smallCaps/>
          <w:color w:val="4E2929"/>
        </w:rPr>
        <w:t xml:space="preserve">REMERCIEMENTS </w:t>
      </w:r>
      <w:r w:rsidR="003365BB" w:rsidRPr="0040259C">
        <w:rPr>
          <w:b/>
          <w:smallCaps/>
          <w:color w:val="4E2929"/>
        </w:rPr>
        <w:t>À</w:t>
      </w:r>
      <w:r w:rsidRPr="0040259C">
        <w:rPr>
          <w:b/>
          <w:smallCaps/>
          <w:color w:val="4E2929"/>
        </w:rPr>
        <w:t xml:space="preserve"> LA VILLE DE QUÉBEC</w:t>
      </w:r>
    </w:p>
    <w:p w14:paraId="23369D6A" w14:textId="77777777" w:rsidR="00A11332" w:rsidRPr="00A11332" w:rsidRDefault="00A11332" w:rsidP="00A11332">
      <w:pPr>
        <w:jc w:val="both"/>
        <w:rPr>
          <w:b/>
          <w:smallCaps/>
          <w:color w:val="4E2929"/>
        </w:rPr>
      </w:pPr>
      <w:r w:rsidRPr="00A11332">
        <w:t>Le Collectif 55+ remercie la Ville de Québec qui lui donne accès à ses locaux afin d’y tenir les réunions de son conseil d’administration et de ses groupes ainsi que les ateliers et les conférences qui sont ouverts à la population. Grâce à cet appui, le Collectif a pu prendre son envol et augmenter ses activités au fil des ans.</w:t>
      </w:r>
    </w:p>
    <w:p w14:paraId="0141B145" w14:textId="77777777" w:rsidR="00A11332" w:rsidRDefault="00A11332" w:rsidP="00A11332">
      <w:pPr>
        <w:tabs>
          <w:tab w:val="left" w:pos="9639"/>
        </w:tabs>
        <w:ind w:left="720" w:right="309"/>
        <w:jc w:val="right"/>
        <w:rPr>
          <w:b/>
          <w:smallCaps/>
          <w:color w:val="4E2929"/>
        </w:rPr>
      </w:pPr>
    </w:p>
    <w:p w14:paraId="503A5BAA" w14:textId="6D3A1BDB" w:rsidR="00A11332" w:rsidRPr="00134654" w:rsidRDefault="00A11332" w:rsidP="00134654">
      <w:pPr>
        <w:tabs>
          <w:tab w:val="left" w:pos="9639"/>
        </w:tabs>
        <w:ind w:left="720" w:right="309"/>
        <w:jc w:val="right"/>
      </w:pPr>
      <w:r w:rsidRPr="00134654">
        <w:rPr>
          <w:smallCaps/>
          <w:color w:val="4E2929"/>
        </w:rPr>
        <w:t>Le</w:t>
      </w:r>
      <w:bookmarkStart w:id="0" w:name="_GoBack"/>
      <w:bookmarkEnd w:id="0"/>
      <w:r w:rsidRPr="00134654">
        <w:rPr>
          <w:smallCaps/>
          <w:color w:val="4E2929"/>
        </w:rPr>
        <w:t xml:space="preserve"> </w:t>
      </w:r>
      <w:r w:rsidR="003E7962" w:rsidRPr="00134654">
        <w:rPr>
          <w:smallCaps/>
          <w:color w:val="4E2929"/>
        </w:rPr>
        <w:t>2</w:t>
      </w:r>
      <w:r w:rsidR="00661C77">
        <w:rPr>
          <w:smallCaps/>
          <w:color w:val="4E2929"/>
        </w:rPr>
        <w:t>9</w:t>
      </w:r>
      <w:r w:rsidRPr="00134654">
        <w:rPr>
          <w:smallCaps/>
          <w:color w:val="4E2929"/>
        </w:rPr>
        <w:t xml:space="preserve"> </w:t>
      </w:r>
      <w:r w:rsidR="009930C0" w:rsidRPr="00134654">
        <w:rPr>
          <w:smallCaps/>
          <w:color w:val="4E2929"/>
        </w:rPr>
        <w:t>avril</w:t>
      </w:r>
      <w:r w:rsidRPr="00134654">
        <w:rPr>
          <w:smallCaps/>
        </w:rPr>
        <w:t xml:space="preserve"> </w:t>
      </w:r>
      <w:r w:rsidRPr="00134654">
        <w:rPr>
          <w:smallCaps/>
          <w:color w:val="4E2929"/>
        </w:rPr>
        <w:t>201</w:t>
      </w:r>
      <w:r w:rsidR="009930C0" w:rsidRPr="00134654">
        <w:rPr>
          <w:smallCaps/>
          <w:color w:val="4E2929"/>
        </w:rPr>
        <w:t>9</w:t>
      </w:r>
    </w:p>
    <w:sectPr w:rsidR="00A11332" w:rsidRPr="00134654" w:rsidSect="0063538C">
      <w:headerReference w:type="default" r:id="rId11"/>
      <w:footerReference w:type="even" r:id="rId12"/>
      <w:footerReference w:type="default" r:id="rId13"/>
      <w:footerReference w:type="first" r:id="rId14"/>
      <w:type w:val="continuous"/>
      <w:pgSz w:w="11907" w:h="16839"/>
      <w:pgMar w:top="1440" w:right="1050" w:bottom="1440" w:left="1050" w:header="612" w:footer="45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45A0F" w14:textId="77777777" w:rsidR="00122C05" w:rsidRDefault="00122C05">
      <w:pPr>
        <w:spacing w:after="0" w:line="240" w:lineRule="auto"/>
      </w:pPr>
      <w:r>
        <w:separator/>
      </w:r>
    </w:p>
  </w:endnote>
  <w:endnote w:type="continuationSeparator" w:id="0">
    <w:p w14:paraId="7EEF00B2" w14:textId="77777777" w:rsidR="00122C05" w:rsidRDefault="00122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4B455" w14:textId="77777777" w:rsidR="00D93C4D" w:rsidRDefault="00D93C4D">
    <w:pPr>
      <w:jc w:val="right"/>
    </w:pPr>
  </w:p>
  <w:p w14:paraId="13270822" w14:textId="77777777" w:rsidR="00D93C4D" w:rsidRDefault="00D93C4D">
    <w:pPr>
      <w:jc w:val="right"/>
    </w:pPr>
  </w:p>
  <w:p w14:paraId="5B6FCAD4" w14:textId="77777777" w:rsidR="00D93C4D" w:rsidRDefault="00D93C4D">
    <w:pPr>
      <w:jc w:val="right"/>
    </w:pPr>
  </w:p>
  <w:p w14:paraId="6AC515FB" w14:textId="77777777" w:rsidR="00D93C4D" w:rsidRDefault="00D93C4D">
    <w:pPr>
      <w:pStyle w:val="Sansinterligne"/>
      <w:rPr>
        <w:sz w:val="2"/>
        <w:szCs w:val="2"/>
      </w:rPr>
    </w:pPr>
  </w:p>
  <w:p w14:paraId="25E93EC3" w14:textId="77777777" w:rsidR="00D93C4D" w:rsidRDefault="00D93C4D"/>
  <w:p w14:paraId="00198CFF" w14:textId="77777777" w:rsidR="00D93C4D" w:rsidRDefault="00D93C4D"/>
  <w:p w14:paraId="6F42B10E" w14:textId="77777777" w:rsidR="00D93C4D" w:rsidRDefault="00D93C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E5514" w14:textId="77777777" w:rsidR="00D93C4D" w:rsidRDefault="00D93C4D">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4413"/>
      <w:gridCol w:w="981"/>
      <w:gridCol w:w="4413"/>
    </w:tblGrid>
    <w:tr w:rsidR="0063538C" w14:paraId="2C961C83" w14:textId="77777777">
      <w:trPr>
        <w:trHeight w:val="151"/>
      </w:trPr>
      <w:tc>
        <w:tcPr>
          <w:tcW w:w="2250" w:type="pct"/>
          <w:tcBorders>
            <w:bottom w:val="single" w:sz="4" w:space="0" w:color="6076B4" w:themeColor="accent1"/>
          </w:tcBorders>
        </w:tcPr>
        <w:p w14:paraId="6B79E28C" w14:textId="77777777" w:rsidR="0063538C" w:rsidRDefault="0063538C">
          <w:pPr>
            <w:pStyle w:val="En-tte"/>
            <w:rPr>
              <w:b/>
              <w:bCs/>
            </w:rPr>
          </w:pPr>
        </w:p>
      </w:tc>
      <w:tc>
        <w:tcPr>
          <w:tcW w:w="500" w:type="pct"/>
          <w:vMerge w:val="restart"/>
          <w:noWrap/>
          <w:vAlign w:val="center"/>
        </w:tcPr>
        <w:p w14:paraId="3DF4F824" w14:textId="77777777" w:rsidR="0063538C" w:rsidRDefault="0063538C">
          <w:pPr>
            <w:pStyle w:val="Sansinterligne"/>
          </w:pPr>
          <w:r>
            <w:rPr>
              <w:b/>
            </w:rPr>
            <w:t xml:space="preserve">Page </w:t>
          </w:r>
          <w:r w:rsidR="007217D3">
            <w:fldChar w:fldCharType="begin"/>
          </w:r>
          <w:r w:rsidR="007217D3">
            <w:instrText xml:space="preserve"> PAGE  \* MERGEFORMAT </w:instrText>
          </w:r>
          <w:r w:rsidR="007217D3">
            <w:fldChar w:fldCharType="separate"/>
          </w:r>
          <w:r w:rsidRPr="0063538C">
            <w:rPr>
              <w:b/>
              <w:noProof/>
            </w:rPr>
            <w:t>1</w:t>
          </w:r>
          <w:r w:rsidR="007217D3">
            <w:rPr>
              <w:b/>
              <w:noProof/>
            </w:rPr>
            <w:fldChar w:fldCharType="end"/>
          </w:r>
        </w:p>
      </w:tc>
      <w:tc>
        <w:tcPr>
          <w:tcW w:w="2250" w:type="pct"/>
          <w:tcBorders>
            <w:bottom w:val="single" w:sz="4" w:space="0" w:color="6076B4" w:themeColor="accent1"/>
          </w:tcBorders>
        </w:tcPr>
        <w:p w14:paraId="79E04A7A" w14:textId="77777777" w:rsidR="0063538C" w:rsidRDefault="0063538C">
          <w:pPr>
            <w:pStyle w:val="En-tte"/>
            <w:rPr>
              <w:b/>
              <w:bCs/>
            </w:rPr>
          </w:pPr>
        </w:p>
      </w:tc>
    </w:tr>
    <w:tr w:rsidR="0063538C" w14:paraId="3E4B9E2B" w14:textId="77777777">
      <w:trPr>
        <w:trHeight w:val="150"/>
      </w:trPr>
      <w:tc>
        <w:tcPr>
          <w:tcW w:w="2250" w:type="pct"/>
          <w:tcBorders>
            <w:top w:val="single" w:sz="4" w:space="0" w:color="6076B4" w:themeColor="accent1"/>
          </w:tcBorders>
        </w:tcPr>
        <w:p w14:paraId="15D0A08A" w14:textId="77777777" w:rsidR="0063538C" w:rsidRDefault="0063538C">
          <w:pPr>
            <w:pStyle w:val="En-tte"/>
            <w:rPr>
              <w:b/>
              <w:bCs/>
            </w:rPr>
          </w:pPr>
        </w:p>
      </w:tc>
      <w:tc>
        <w:tcPr>
          <w:tcW w:w="500" w:type="pct"/>
          <w:vMerge/>
        </w:tcPr>
        <w:p w14:paraId="7FAB8487" w14:textId="77777777" w:rsidR="0063538C" w:rsidRDefault="0063538C">
          <w:pPr>
            <w:pStyle w:val="En-tte"/>
            <w:jc w:val="center"/>
            <w:rPr>
              <w:b/>
              <w:bCs/>
            </w:rPr>
          </w:pPr>
        </w:p>
      </w:tc>
      <w:tc>
        <w:tcPr>
          <w:tcW w:w="2250" w:type="pct"/>
          <w:tcBorders>
            <w:top w:val="single" w:sz="4" w:space="0" w:color="6076B4" w:themeColor="accent1"/>
          </w:tcBorders>
        </w:tcPr>
        <w:p w14:paraId="72082A4C" w14:textId="77777777" w:rsidR="0063538C" w:rsidRDefault="0063538C">
          <w:pPr>
            <w:pStyle w:val="En-tte"/>
            <w:rPr>
              <w:b/>
              <w:bCs/>
            </w:rPr>
          </w:pPr>
        </w:p>
      </w:tc>
    </w:tr>
  </w:tbl>
  <w:p w14:paraId="75FFBB7F" w14:textId="77777777" w:rsidR="0063538C" w:rsidRDefault="0063538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42E90" w14:textId="77777777" w:rsidR="00122C05" w:rsidRDefault="00122C05">
      <w:pPr>
        <w:spacing w:after="0" w:line="240" w:lineRule="auto"/>
      </w:pPr>
      <w:r>
        <w:separator/>
      </w:r>
    </w:p>
  </w:footnote>
  <w:footnote w:type="continuationSeparator" w:id="0">
    <w:p w14:paraId="0C983F49" w14:textId="77777777" w:rsidR="00122C05" w:rsidRDefault="00122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rPr>
      <w:alias w:val="Titre"/>
      <w:id w:val="1820892440"/>
      <w:dataBinding w:prefixMappings="xmlns:ns0='http://schemas.openxmlformats.org/package/2006/metadata/core-properties' xmlns:ns1='http://purl.org/dc/elements/1.1/'" w:xpath="/ns0:coreProperties[1]/ns1:title[1]" w:storeItemID="{6C3C8BC8-F283-45AE-878A-BAB7291924A1}"/>
      <w:text/>
    </w:sdtPr>
    <w:sdtEndPr/>
    <w:sdtContent>
      <w:p w14:paraId="3EAFE363" w14:textId="77777777" w:rsidR="00D93C4D" w:rsidRPr="00620DB8" w:rsidRDefault="00A11332">
        <w:pPr>
          <w:spacing w:after="0"/>
          <w:jc w:val="center"/>
          <w:rPr>
            <w:color w:val="808080" w:themeColor="background1" w:themeShade="80"/>
          </w:rPr>
        </w:pPr>
        <w:proofErr w:type="spellStart"/>
        <w:r>
          <w:rPr>
            <w:color w:val="808080" w:themeColor="background1" w:themeShade="80"/>
            <w:lang w:val="en-CA"/>
          </w:rPr>
          <w:t>Collectif</w:t>
        </w:r>
        <w:proofErr w:type="spellEnd"/>
        <w:r>
          <w:rPr>
            <w:color w:val="808080" w:themeColor="background1" w:themeShade="80"/>
            <w:lang w:val="en-CA"/>
          </w:rPr>
          <w:t xml:space="preserve"> 55+                                                           RAPPORT D’ACTIVITÉ 201</w:t>
        </w:r>
        <w:r w:rsidR="00073FA8">
          <w:rPr>
            <w:color w:val="808080" w:themeColor="background1" w:themeShade="80"/>
            <w:lang w:val="en-CA"/>
          </w:rPr>
          <w:t>8</w:t>
        </w:r>
        <w:r>
          <w:rPr>
            <w:color w:val="808080" w:themeColor="background1" w:themeShade="80"/>
            <w:lang w:val="en-CA"/>
          </w:rPr>
          <w:t>-201</w:t>
        </w:r>
        <w:r w:rsidR="00073FA8">
          <w:rPr>
            <w:color w:val="808080" w:themeColor="background1" w:themeShade="80"/>
            <w:lang w:val="en-CA"/>
          </w:rPr>
          <w:t>9</w:t>
        </w:r>
      </w:p>
    </w:sdtContent>
  </w:sdt>
  <w:p w14:paraId="7CB330B1" w14:textId="77777777" w:rsidR="00D93C4D" w:rsidRPr="00620DB8" w:rsidRDefault="00D93C4D">
    <w:pPr>
      <w:jc w:val="center"/>
      <w:rPr>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numFmt w:val="bullet"/>
      <w:lvlText w:val="-"/>
      <w:lvlJc w:val="left"/>
      <w:pPr>
        <w:tabs>
          <w:tab w:val="num" w:pos="0"/>
        </w:tabs>
        <w:ind w:left="1110" w:hanging="360"/>
      </w:pPr>
      <w:rPr>
        <w:rFonts w:ascii="Calibri" w:hAnsi="Calibri" w:cs="Symbol"/>
      </w:rPr>
    </w:lvl>
  </w:abstractNum>
  <w:abstractNum w:abstractNumId="1" w15:restartNumberingAfterBreak="0">
    <w:nsid w:val="1E7D5AD5"/>
    <w:multiLevelType w:val="hybridMultilevel"/>
    <w:tmpl w:val="FD5C5946"/>
    <w:lvl w:ilvl="0" w:tplc="AB28C61E">
      <w:start w:val="1"/>
      <w:numFmt w:val="bullet"/>
      <w:lvlText w:val=""/>
      <w:lvlJc w:val="left"/>
      <w:pPr>
        <w:ind w:left="720" w:hanging="360"/>
      </w:pPr>
      <w:rPr>
        <w:rFonts w:ascii="Symbol" w:hAnsi="Symbol" w:hint="default"/>
        <w:sz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4267840"/>
    <w:multiLevelType w:val="multilevel"/>
    <w:tmpl w:val="EADA518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15:restartNumberingAfterBreak="0">
    <w:nsid w:val="36FA48AE"/>
    <w:multiLevelType w:val="hybridMultilevel"/>
    <w:tmpl w:val="F830FB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A232116"/>
    <w:multiLevelType w:val="multilevel"/>
    <w:tmpl w:val="F45C0CAC"/>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FF704B"/>
    <w:multiLevelType w:val="hybridMultilevel"/>
    <w:tmpl w:val="1AAEE8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1A40209"/>
    <w:multiLevelType w:val="hybridMultilevel"/>
    <w:tmpl w:val="13586006"/>
    <w:lvl w:ilvl="0" w:tplc="E63C2238">
      <w:start w:val="1"/>
      <w:numFmt w:val="bullet"/>
      <w:lvlText w:val=""/>
      <w:lvlJc w:val="left"/>
      <w:pPr>
        <w:ind w:left="720" w:hanging="360"/>
      </w:pPr>
      <w:rPr>
        <w:rFonts w:ascii="Symbol" w:hAnsi="Symbol" w:hint="default"/>
        <w:sz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89B2C15"/>
    <w:multiLevelType w:val="hybridMultilevel"/>
    <w:tmpl w:val="CAEAF4E8"/>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8" w15:restartNumberingAfterBreak="0">
    <w:nsid w:val="4A4925DC"/>
    <w:multiLevelType w:val="multilevel"/>
    <w:tmpl w:val="25BCF7D8"/>
    <w:lvl w:ilvl="0">
      <w:start w:val="3"/>
      <w:numFmt w:val="decimal"/>
      <w:lvlText w:val="%1"/>
      <w:lvlJc w:val="left"/>
      <w:pPr>
        <w:ind w:left="360" w:hanging="360"/>
      </w:pPr>
    </w:lvl>
    <w:lvl w:ilvl="1">
      <w:start w:val="1"/>
      <w:numFmt w:val="decimal"/>
      <w:lvlText w:val="%1.%2"/>
      <w:lvlJc w:val="left"/>
      <w:pPr>
        <w:ind w:left="719" w:hanging="719"/>
      </w:pPr>
    </w:lvl>
    <w:lvl w:ilvl="2">
      <w:start w:val="1"/>
      <w:numFmt w:val="decimal"/>
      <w:lvlText w:val="%1.%2.%3"/>
      <w:lvlJc w:val="left"/>
      <w:pPr>
        <w:ind w:left="3556" w:hanging="720"/>
      </w:pPr>
    </w:lvl>
    <w:lvl w:ilvl="3">
      <w:start w:val="1"/>
      <w:numFmt w:val="decimal"/>
      <w:lvlText w:val="%1.%2.%3.%4"/>
      <w:lvlJc w:val="left"/>
      <w:pPr>
        <w:ind w:left="5334" w:hanging="1080"/>
      </w:pPr>
    </w:lvl>
    <w:lvl w:ilvl="4">
      <w:start w:val="1"/>
      <w:numFmt w:val="decimal"/>
      <w:lvlText w:val="%1.%2.%3.%4.%5"/>
      <w:lvlJc w:val="left"/>
      <w:pPr>
        <w:ind w:left="6752" w:hanging="1080"/>
      </w:pPr>
    </w:lvl>
    <w:lvl w:ilvl="5">
      <w:start w:val="1"/>
      <w:numFmt w:val="decimal"/>
      <w:lvlText w:val="%1.%2.%3.%4.%5.%6"/>
      <w:lvlJc w:val="left"/>
      <w:pPr>
        <w:ind w:left="8530" w:hanging="1440"/>
      </w:pPr>
    </w:lvl>
    <w:lvl w:ilvl="6">
      <w:start w:val="1"/>
      <w:numFmt w:val="decimal"/>
      <w:lvlText w:val="%1.%2.%3.%4.%5.%6.%7"/>
      <w:lvlJc w:val="left"/>
      <w:pPr>
        <w:ind w:left="10308" w:hanging="1800"/>
      </w:pPr>
    </w:lvl>
    <w:lvl w:ilvl="7">
      <w:start w:val="1"/>
      <w:numFmt w:val="decimal"/>
      <w:lvlText w:val="%1.%2.%3.%4.%5.%6.%7.%8"/>
      <w:lvlJc w:val="left"/>
      <w:pPr>
        <w:ind w:left="11726" w:hanging="1800"/>
      </w:pPr>
    </w:lvl>
    <w:lvl w:ilvl="8">
      <w:start w:val="1"/>
      <w:numFmt w:val="decimal"/>
      <w:lvlText w:val="%1.%2.%3.%4.%5.%6.%7.%8.%9"/>
      <w:lvlJc w:val="left"/>
      <w:pPr>
        <w:ind w:left="13504" w:hanging="2160"/>
      </w:pPr>
    </w:lvl>
  </w:abstractNum>
  <w:abstractNum w:abstractNumId="9" w15:restartNumberingAfterBreak="0">
    <w:nsid w:val="53BC1E51"/>
    <w:multiLevelType w:val="multilevel"/>
    <w:tmpl w:val="8A60E4A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58CC5AFF"/>
    <w:multiLevelType w:val="hybridMultilevel"/>
    <w:tmpl w:val="74EE3CA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9"/>
  </w:num>
  <w:num w:numId="4">
    <w:abstractNumId w:val="8"/>
  </w:num>
  <w:num w:numId="5">
    <w:abstractNumId w:val="3"/>
  </w:num>
  <w:num w:numId="6">
    <w:abstractNumId w:val="10"/>
  </w:num>
  <w:num w:numId="7">
    <w:abstractNumId w:val="7"/>
  </w:num>
  <w:num w:numId="8">
    <w:abstractNumId w:val="1"/>
  </w:num>
  <w:num w:numId="9">
    <w:abstractNumId w:val="6"/>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84"/>
    <w:rsid w:val="00000426"/>
    <w:rsid w:val="0000135A"/>
    <w:rsid w:val="00001776"/>
    <w:rsid w:val="00007C10"/>
    <w:rsid w:val="00023F73"/>
    <w:rsid w:val="00025852"/>
    <w:rsid w:val="00030718"/>
    <w:rsid w:val="0003602D"/>
    <w:rsid w:val="00042F13"/>
    <w:rsid w:val="00046581"/>
    <w:rsid w:val="000472B1"/>
    <w:rsid w:val="0006080B"/>
    <w:rsid w:val="00061395"/>
    <w:rsid w:val="00067BCF"/>
    <w:rsid w:val="0007247C"/>
    <w:rsid w:val="0007371D"/>
    <w:rsid w:val="00073832"/>
    <w:rsid w:val="00073FA8"/>
    <w:rsid w:val="0007485E"/>
    <w:rsid w:val="00075378"/>
    <w:rsid w:val="0007543B"/>
    <w:rsid w:val="00080DD3"/>
    <w:rsid w:val="00084305"/>
    <w:rsid w:val="00086337"/>
    <w:rsid w:val="00090179"/>
    <w:rsid w:val="00094AC7"/>
    <w:rsid w:val="000958E7"/>
    <w:rsid w:val="00095B63"/>
    <w:rsid w:val="000A0C2C"/>
    <w:rsid w:val="000A4038"/>
    <w:rsid w:val="000A413F"/>
    <w:rsid w:val="000A7F1C"/>
    <w:rsid w:val="000B367B"/>
    <w:rsid w:val="000B36FC"/>
    <w:rsid w:val="000B3AAA"/>
    <w:rsid w:val="000B5B4D"/>
    <w:rsid w:val="000B5BF7"/>
    <w:rsid w:val="000C0258"/>
    <w:rsid w:val="000C18B3"/>
    <w:rsid w:val="000E1BE7"/>
    <w:rsid w:val="000E2907"/>
    <w:rsid w:val="000E3322"/>
    <w:rsid w:val="000E3F52"/>
    <w:rsid w:val="000E4473"/>
    <w:rsid w:val="000F33F8"/>
    <w:rsid w:val="000F4D8B"/>
    <w:rsid w:val="00101532"/>
    <w:rsid w:val="0010470F"/>
    <w:rsid w:val="001061E3"/>
    <w:rsid w:val="00106FFD"/>
    <w:rsid w:val="0010769C"/>
    <w:rsid w:val="00112804"/>
    <w:rsid w:val="001129E7"/>
    <w:rsid w:val="00122C05"/>
    <w:rsid w:val="0012676B"/>
    <w:rsid w:val="0013133B"/>
    <w:rsid w:val="0013314C"/>
    <w:rsid w:val="00133FDE"/>
    <w:rsid w:val="00134654"/>
    <w:rsid w:val="00137053"/>
    <w:rsid w:val="00144441"/>
    <w:rsid w:val="0014475D"/>
    <w:rsid w:val="0014507D"/>
    <w:rsid w:val="00147D29"/>
    <w:rsid w:val="001528E7"/>
    <w:rsid w:val="001559A6"/>
    <w:rsid w:val="00157F57"/>
    <w:rsid w:val="001600A4"/>
    <w:rsid w:val="00160BC4"/>
    <w:rsid w:val="0016342F"/>
    <w:rsid w:val="00167135"/>
    <w:rsid w:val="00167E08"/>
    <w:rsid w:val="00172B47"/>
    <w:rsid w:val="001779F2"/>
    <w:rsid w:val="00193305"/>
    <w:rsid w:val="001A029C"/>
    <w:rsid w:val="001A0823"/>
    <w:rsid w:val="001A3394"/>
    <w:rsid w:val="001A448D"/>
    <w:rsid w:val="001A5BF4"/>
    <w:rsid w:val="001C3A41"/>
    <w:rsid w:val="001D2B37"/>
    <w:rsid w:val="001E028D"/>
    <w:rsid w:val="001E134A"/>
    <w:rsid w:val="001E4F47"/>
    <w:rsid w:val="001E7337"/>
    <w:rsid w:val="001E7F53"/>
    <w:rsid w:val="001F25AF"/>
    <w:rsid w:val="001F4A69"/>
    <w:rsid w:val="001F5460"/>
    <w:rsid w:val="001F5D0B"/>
    <w:rsid w:val="00202909"/>
    <w:rsid w:val="0020513F"/>
    <w:rsid w:val="002073C2"/>
    <w:rsid w:val="00217ED3"/>
    <w:rsid w:val="00222808"/>
    <w:rsid w:val="00222FCF"/>
    <w:rsid w:val="00224DF2"/>
    <w:rsid w:val="00227BCA"/>
    <w:rsid w:val="00231924"/>
    <w:rsid w:val="00236B32"/>
    <w:rsid w:val="00241264"/>
    <w:rsid w:val="002479D1"/>
    <w:rsid w:val="002574C6"/>
    <w:rsid w:val="00264A88"/>
    <w:rsid w:val="0026568D"/>
    <w:rsid w:val="00275269"/>
    <w:rsid w:val="00277B8E"/>
    <w:rsid w:val="00285059"/>
    <w:rsid w:val="002913DA"/>
    <w:rsid w:val="00296E82"/>
    <w:rsid w:val="002A06EB"/>
    <w:rsid w:val="002A1D3C"/>
    <w:rsid w:val="002A4D84"/>
    <w:rsid w:val="002B3358"/>
    <w:rsid w:val="002B417D"/>
    <w:rsid w:val="002C33BE"/>
    <w:rsid w:val="002C4B09"/>
    <w:rsid w:val="002C58C3"/>
    <w:rsid w:val="002E6C14"/>
    <w:rsid w:val="002F0E7C"/>
    <w:rsid w:val="00302A56"/>
    <w:rsid w:val="00303EA7"/>
    <w:rsid w:val="00304AFE"/>
    <w:rsid w:val="003055A7"/>
    <w:rsid w:val="0031096F"/>
    <w:rsid w:val="003122B4"/>
    <w:rsid w:val="00313BBF"/>
    <w:rsid w:val="00315AC0"/>
    <w:rsid w:val="003176D4"/>
    <w:rsid w:val="00320E9E"/>
    <w:rsid w:val="00326039"/>
    <w:rsid w:val="003264A2"/>
    <w:rsid w:val="00327597"/>
    <w:rsid w:val="00332451"/>
    <w:rsid w:val="003365BB"/>
    <w:rsid w:val="003546B8"/>
    <w:rsid w:val="00361B9E"/>
    <w:rsid w:val="00362043"/>
    <w:rsid w:val="00373B11"/>
    <w:rsid w:val="00380E26"/>
    <w:rsid w:val="00381634"/>
    <w:rsid w:val="003854BA"/>
    <w:rsid w:val="00394418"/>
    <w:rsid w:val="003975B2"/>
    <w:rsid w:val="003A71FD"/>
    <w:rsid w:val="003A7C06"/>
    <w:rsid w:val="003C04C7"/>
    <w:rsid w:val="003C0A3F"/>
    <w:rsid w:val="003C1F98"/>
    <w:rsid w:val="003C20EB"/>
    <w:rsid w:val="003C2535"/>
    <w:rsid w:val="003D03B5"/>
    <w:rsid w:val="003D0693"/>
    <w:rsid w:val="003D06AA"/>
    <w:rsid w:val="003D0DAD"/>
    <w:rsid w:val="003D6DCE"/>
    <w:rsid w:val="003E4AB8"/>
    <w:rsid w:val="003E5D92"/>
    <w:rsid w:val="003E63B0"/>
    <w:rsid w:val="003E6F46"/>
    <w:rsid w:val="003E70A4"/>
    <w:rsid w:val="003E7962"/>
    <w:rsid w:val="003F3632"/>
    <w:rsid w:val="003F42CA"/>
    <w:rsid w:val="0040259C"/>
    <w:rsid w:val="00410045"/>
    <w:rsid w:val="004172FA"/>
    <w:rsid w:val="0042041D"/>
    <w:rsid w:val="00421F6E"/>
    <w:rsid w:val="00426CB5"/>
    <w:rsid w:val="004324B4"/>
    <w:rsid w:val="00434254"/>
    <w:rsid w:val="00437DF7"/>
    <w:rsid w:val="00446128"/>
    <w:rsid w:val="00447CBB"/>
    <w:rsid w:val="00460902"/>
    <w:rsid w:val="00460F1B"/>
    <w:rsid w:val="004620BB"/>
    <w:rsid w:val="00462E4D"/>
    <w:rsid w:val="00465301"/>
    <w:rsid w:val="00466C82"/>
    <w:rsid w:val="0047132D"/>
    <w:rsid w:val="00473E63"/>
    <w:rsid w:val="00477074"/>
    <w:rsid w:val="00477BB2"/>
    <w:rsid w:val="0049009A"/>
    <w:rsid w:val="0049130E"/>
    <w:rsid w:val="004B190B"/>
    <w:rsid w:val="004B3517"/>
    <w:rsid w:val="004B60DB"/>
    <w:rsid w:val="004C3A2F"/>
    <w:rsid w:val="004D4DAE"/>
    <w:rsid w:val="004F132A"/>
    <w:rsid w:val="004F33E2"/>
    <w:rsid w:val="004F6678"/>
    <w:rsid w:val="005008A8"/>
    <w:rsid w:val="00500FAF"/>
    <w:rsid w:val="00513968"/>
    <w:rsid w:val="00514830"/>
    <w:rsid w:val="00517070"/>
    <w:rsid w:val="00517A8E"/>
    <w:rsid w:val="0052102B"/>
    <w:rsid w:val="005213E4"/>
    <w:rsid w:val="00521D75"/>
    <w:rsid w:val="00521EBB"/>
    <w:rsid w:val="005223A2"/>
    <w:rsid w:val="00522D0E"/>
    <w:rsid w:val="00526A81"/>
    <w:rsid w:val="0053487E"/>
    <w:rsid w:val="00544B93"/>
    <w:rsid w:val="005501FE"/>
    <w:rsid w:val="00551788"/>
    <w:rsid w:val="00552FC9"/>
    <w:rsid w:val="005567C0"/>
    <w:rsid w:val="00556AD6"/>
    <w:rsid w:val="0056135C"/>
    <w:rsid w:val="005623C3"/>
    <w:rsid w:val="00564879"/>
    <w:rsid w:val="0057392C"/>
    <w:rsid w:val="00573DEB"/>
    <w:rsid w:val="005746BD"/>
    <w:rsid w:val="00581E98"/>
    <w:rsid w:val="00583A06"/>
    <w:rsid w:val="005914B2"/>
    <w:rsid w:val="00594422"/>
    <w:rsid w:val="005A2F57"/>
    <w:rsid w:val="005A51CF"/>
    <w:rsid w:val="005B2A40"/>
    <w:rsid w:val="005B3560"/>
    <w:rsid w:val="005B5886"/>
    <w:rsid w:val="005B6149"/>
    <w:rsid w:val="005C76BE"/>
    <w:rsid w:val="005E6672"/>
    <w:rsid w:val="005E6DD4"/>
    <w:rsid w:val="005F2960"/>
    <w:rsid w:val="005F50F6"/>
    <w:rsid w:val="005F6F22"/>
    <w:rsid w:val="006071C2"/>
    <w:rsid w:val="006100C8"/>
    <w:rsid w:val="006121BE"/>
    <w:rsid w:val="00616A23"/>
    <w:rsid w:val="00616CFF"/>
    <w:rsid w:val="00620DB8"/>
    <w:rsid w:val="00622A5F"/>
    <w:rsid w:val="00622CC0"/>
    <w:rsid w:val="0062565F"/>
    <w:rsid w:val="00626B99"/>
    <w:rsid w:val="00627335"/>
    <w:rsid w:val="006317FC"/>
    <w:rsid w:val="0063538C"/>
    <w:rsid w:val="00635F60"/>
    <w:rsid w:val="006365CB"/>
    <w:rsid w:val="00641462"/>
    <w:rsid w:val="006420BC"/>
    <w:rsid w:val="00646723"/>
    <w:rsid w:val="006569B7"/>
    <w:rsid w:val="00661C77"/>
    <w:rsid w:val="006674E2"/>
    <w:rsid w:val="00672724"/>
    <w:rsid w:val="0067741A"/>
    <w:rsid w:val="00677A91"/>
    <w:rsid w:val="00684D92"/>
    <w:rsid w:val="00686668"/>
    <w:rsid w:val="006873AD"/>
    <w:rsid w:val="00693CA7"/>
    <w:rsid w:val="00695F4D"/>
    <w:rsid w:val="006A12AF"/>
    <w:rsid w:val="006A379B"/>
    <w:rsid w:val="006A5FD8"/>
    <w:rsid w:val="006A72EF"/>
    <w:rsid w:val="006B3E18"/>
    <w:rsid w:val="006B6885"/>
    <w:rsid w:val="006B6A7B"/>
    <w:rsid w:val="006C6A9B"/>
    <w:rsid w:val="006D043C"/>
    <w:rsid w:val="006D14F7"/>
    <w:rsid w:val="006D2637"/>
    <w:rsid w:val="006D518E"/>
    <w:rsid w:val="006D6FA6"/>
    <w:rsid w:val="006E0365"/>
    <w:rsid w:val="006E36B9"/>
    <w:rsid w:val="006F2383"/>
    <w:rsid w:val="006F3C08"/>
    <w:rsid w:val="00710D56"/>
    <w:rsid w:val="00713DE0"/>
    <w:rsid w:val="007217D3"/>
    <w:rsid w:val="007220AF"/>
    <w:rsid w:val="00733C76"/>
    <w:rsid w:val="00733ED0"/>
    <w:rsid w:val="00734459"/>
    <w:rsid w:val="00735196"/>
    <w:rsid w:val="00735745"/>
    <w:rsid w:val="00736C1D"/>
    <w:rsid w:val="00754657"/>
    <w:rsid w:val="0075684E"/>
    <w:rsid w:val="007663F5"/>
    <w:rsid w:val="00770A72"/>
    <w:rsid w:val="00771838"/>
    <w:rsid w:val="00780E8D"/>
    <w:rsid w:val="00793D5E"/>
    <w:rsid w:val="00795249"/>
    <w:rsid w:val="00795CCC"/>
    <w:rsid w:val="007C53BE"/>
    <w:rsid w:val="007C5E62"/>
    <w:rsid w:val="007C6252"/>
    <w:rsid w:val="007D24F7"/>
    <w:rsid w:val="007D60E9"/>
    <w:rsid w:val="007D70A2"/>
    <w:rsid w:val="007F2EBD"/>
    <w:rsid w:val="007F749D"/>
    <w:rsid w:val="007F7842"/>
    <w:rsid w:val="00800DBD"/>
    <w:rsid w:val="008033FE"/>
    <w:rsid w:val="0080356E"/>
    <w:rsid w:val="00807C7C"/>
    <w:rsid w:val="00810736"/>
    <w:rsid w:val="0081144D"/>
    <w:rsid w:val="008115AC"/>
    <w:rsid w:val="008157D7"/>
    <w:rsid w:val="00820CB6"/>
    <w:rsid w:val="00821CD9"/>
    <w:rsid w:val="00830DDB"/>
    <w:rsid w:val="008310F7"/>
    <w:rsid w:val="00834CAD"/>
    <w:rsid w:val="0083798E"/>
    <w:rsid w:val="008516B6"/>
    <w:rsid w:val="00854E1E"/>
    <w:rsid w:val="00860755"/>
    <w:rsid w:val="008637A1"/>
    <w:rsid w:val="008657ED"/>
    <w:rsid w:val="00866B53"/>
    <w:rsid w:val="00866C5A"/>
    <w:rsid w:val="00874EFA"/>
    <w:rsid w:val="00876195"/>
    <w:rsid w:val="0088521F"/>
    <w:rsid w:val="008A0653"/>
    <w:rsid w:val="008A35E2"/>
    <w:rsid w:val="008A5D8A"/>
    <w:rsid w:val="008A7258"/>
    <w:rsid w:val="008B0C7D"/>
    <w:rsid w:val="008B0F92"/>
    <w:rsid w:val="008B7D1F"/>
    <w:rsid w:val="008C2B79"/>
    <w:rsid w:val="008C2DFB"/>
    <w:rsid w:val="008C7D41"/>
    <w:rsid w:val="008D4EED"/>
    <w:rsid w:val="008E3342"/>
    <w:rsid w:val="008E35AF"/>
    <w:rsid w:val="008E591E"/>
    <w:rsid w:val="00900C71"/>
    <w:rsid w:val="00901610"/>
    <w:rsid w:val="009063B9"/>
    <w:rsid w:val="0092172A"/>
    <w:rsid w:val="0092470E"/>
    <w:rsid w:val="00926D1E"/>
    <w:rsid w:val="00933A70"/>
    <w:rsid w:val="00933AC1"/>
    <w:rsid w:val="00934A15"/>
    <w:rsid w:val="009361A2"/>
    <w:rsid w:val="009367B3"/>
    <w:rsid w:val="00937764"/>
    <w:rsid w:val="00946A06"/>
    <w:rsid w:val="009517D5"/>
    <w:rsid w:val="00954C44"/>
    <w:rsid w:val="0096034D"/>
    <w:rsid w:val="0096428F"/>
    <w:rsid w:val="00967FD1"/>
    <w:rsid w:val="009717ED"/>
    <w:rsid w:val="009750C6"/>
    <w:rsid w:val="00975241"/>
    <w:rsid w:val="00982DC7"/>
    <w:rsid w:val="00987D3F"/>
    <w:rsid w:val="00992A9D"/>
    <w:rsid w:val="009930C0"/>
    <w:rsid w:val="009935AD"/>
    <w:rsid w:val="00994829"/>
    <w:rsid w:val="00994C84"/>
    <w:rsid w:val="009960D8"/>
    <w:rsid w:val="00997802"/>
    <w:rsid w:val="009B02A0"/>
    <w:rsid w:val="009B4B15"/>
    <w:rsid w:val="009B781A"/>
    <w:rsid w:val="009D1E08"/>
    <w:rsid w:val="009D2EF6"/>
    <w:rsid w:val="009D39D6"/>
    <w:rsid w:val="009D3E3A"/>
    <w:rsid w:val="009D4BCA"/>
    <w:rsid w:val="009D7219"/>
    <w:rsid w:val="009F30ED"/>
    <w:rsid w:val="009F3C99"/>
    <w:rsid w:val="009F5DC9"/>
    <w:rsid w:val="00A01D67"/>
    <w:rsid w:val="00A0279C"/>
    <w:rsid w:val="00A039B8"/>
    <w:rsid w:val="00A11332"/>
    <w:rsid w:val="00A11E76"/>
    <w:rsid w:val="00A1712C"/>
    <w:rsid w:val="00A179D7"/>
    <w:rsid w:val="00A27DFC"/>
    <w:rsid w:val="00A40327"/>
    <w:rsid w:val="00A40448"/>
    <w:rsid w:val="00A4250A"/>
    <w:rsid w:val="00A44859"/>
    <w:rsid w:val="00A51453"/>
    <w:rsid w:val="00A515AD"/>
    <w:rsid w:val="00A5400A"/>
    <w:rsid w:val="00A56DE5"/>
    <w:rsid w:val="00A574F9"/>
    <w:rsid w:val="00A62E54"/>
    <w:rsid w:val="00A66BD8"/>
    <w:rsid w:val="00A673A0"/>
    <w:rsid w:val="00A71336"/>
    <w:rsid w:val="00A73C36"/>
    <w:rsid w:val="00A7616D"/>
    <w:rsid w:val="00A8409C"/>
    <w:rsid w:val="00A90A76"/>
    <w:rsid w:val="00A911B1"/>
    <w:rsid w:val="00A94332"/>
    <w:rsid w:val="00AA51D3"/>
    <w:rsid w:val="00AC6A56"/>
    <w:rsid w:val="00AC7B4E"/>
    <w:rsid w:val="00AD1978"/>
    <w:rsid w:val="00AD38BA"/>
    <w:rsid w:val="00AD74DD"/>
    <w:rsid w:val="00AE2800"/>
    <w:rsid w:val="00AE2BB0"/>
    <w:rsid w:val="00AE7CF7"/>
    <w:rsid w:val="00AF2578"/>
    <w:rsid w:val="00AF2CEC"/>
    <w:rsid w:val="00AF319F"/>
    <w:rsid w:val="00AF5B2E"/>
    <w:rsid w:val="00B073B2"/>
    <w:rsid w:val="00B16B36"/>
    <w:rsid w:val="00B1791E"/>
    <w:rsid w:val="00B20096"/>
    <w:rsid w:val="00B26C5E"/>
    <w:rsid w:val="00B27DB4"/>
    <w:rsid w:val="00B300AE"/>
    <w:rsid w:val="00B348C3"/>
    <w:rsid w:val="00B3782F"/>
    <w:rsid w:val="00B37B18"/>
    <w:rsid w:val="00B44525"/>
    <w:rsid w:val="00B563B2"/>
    <w:rsid w:val="00B567A0"/>
    <w:rsid w:val="00B570A9"/>
    <w:rsid w:val="00B823FF"/>
    <w:rsid w:val="00B910EA"/>
    <w:rsid w:val="00B91582"/>
    <w:rsid w:val="00B949DE"/>
    <w:rsid w:val="00B970A8"/>
    <w:rsid w:val="00BA3F58"/>
    <w:rsid w:val="00BB1079"/>
    <w:rsid w:val="00BB1125"/>
    <w:rsid w:val="00BB2FBD"/>
    <w:rsid w:val="00BC5A75"/>
    <w:rsid w:val="00BD118C"/>
    <w:rsid w:val="00BE27FD"/>
    <w:rsid w:val="00BE3A35"/>
    <w:rsid w:val="00BE770A"/>
    <w:rsid w:val="00BF38B9"/>
    <w:rsid w:val="00BF3BF4"/>
    <w:rsid w:val="00BF3E95"/>
    <w:rsid w:val="00BF618A"/>
    <w:rsid w:val="00C018A3"/>
    <w:rsid w:val="00C01911"/>
    <w:rsid w:val="00C025C8"/>
    <w:rsid w:val="00C061A1"/>
    <w:rsid w:val="00C07D1C"/>
    <w:rsid w:val="00C10D8F"/>
    <w:rsid w:val="00C125F0"/>
    <w:rsid w:val="00C21700"/>
    <w:rsid w:val="00C223CB"/>
    <w:rsid w:val="00C30EA1"/>
    <w:rsid w:val="00C43B91"/>
    <w:rsid w:val="00C45797"/>
    <w:rsid w:val="00C46F9B"/>
    <w:rsid w:val="00C51EA8"/>
    <w:rsid w:val="00C54315"/>
    <w:rsid w:val="00C54FE7"/>
    <w:rsid w:val="00C573FB"/>
    <w:rsid w:val="00C57788"/>
    <w:rsid w:val="00C61AA1"/>
    <w:rsid w:val="00C66D97"/>
    <w:rsid w:val="00C67E08"/>
    <w:rsid w:val="00C70802"/>
    <w:rsid w:val="00C71B16"/>
    <w:rsid w:val="00C72F07"/>
    <w:rsid w:val="00C739FC"/>
    <w:rsid w:val="00C74263"/>
    <w:rsid w:val="00C75AFE"/>
    <w:rsid w:val="00C76507"/>
    <w:rsid w:val="00C80AAA"/>
    <w:rsid w:val="00C80D71"/>
    <w:rsid w:val="00C83990"/>
    <w:rsid w:val="00C91B1F"/>
    <w:rsid w:val="00C91E32"/>
    <w:rsid w:val="00C937EB"/>
    <w:rsid w:val="00C95660"/>
    <w:rsid w:val="00CA63F8"/>
    <w:rsid w:val="00CD2A32"/>
    <w:rsid w:val="00CD651C"/>
    <w:rsid w:val="00CE5A91"/>
    <w:rsid w:val="00D014FB"/>
    <w:rsid w:val="00D019B9"/>
    <w:rsid w:val="00D02BEE"/>
    <w:rsid w:val="00D02CFD"/>
    <w:rsid w:val="00D061F6"/>
    <w:rsid w:val="00D11281"/>
    <w:rsid w:val="00D16D1C"/>
    <w:rsid w:val="00D177BD"/>
    <w:rsid w:val="00D2138B"/>
    <w:rsid w:val="00D234B5"/>
    <w:rsid w:val="00D238F7"/>
    <w:rsid w:val="00D34C57"/>
    <w:rsid w:val="00D43BEC"/>
    <w:rsid w:val="00D473E0"/>
    <w:rsid w:val="00D51C22"/>
    <w:rsid w:val="00D547E6"/>
    <w:rsid w:val="00D54AB4"/>
    <w:rsid w:val="00D642D7"/>
    <w:rsid w:val="00D64699"/>
    <w:rsid w:val="00D77F71"/>
    <w:rsid w:val="00D80BF5"/>
    <w:rsid w:val="00D82314"/>
    <w:rsid w:val="00D86006"/>
    <w:rsid w:val="00D93C4D"/>
    <w:rsid w:val="00D957D8"/>
    <w:rsid w:val="00D97028"/>
    <w:rsid w:val="00DA0D7C"/>
    <w:rsid w:val="00DA582C"/>
    <w:rsid w:val="00DB0190"/>
    <w:rsid w:val="00DB5A65"/>
    <w:rsid w:val="00DB6DD6"/>
    <w:rsid w:val="00DB718C"/>
    <w:rsid w:val="00DC006F"/>
    <w:rsid w:val="00DC1EC7"/>
    <w:rsid w:val="00DC2DCB"/>
    <w:rsid w:val="00DC351B"/>
    <w:rsid w:val="00DC36F7"/>
    <w:rsid w:val="00DC48BE"/>
    <w:rsid w:val="00DC5B6D"/>
    <w:rsid w:val="00DC72CD"/>
    <w:rsid w:val="00DD47D9"/>
    <w:rsid w:val="00DD4866"/>
    <w:rsid w:val="00DD6629"/>
    <w:rsid w:val="00DE3A2C"/>
    <w:rsid w:val="00DE4E3C"/>
    <w:rsid w:val="00DE60B3"/>
    <w:rsid w:val="00DF5125"/>
    <w:rsid w:val="00E00702"/>
    <w:rsid w:val="00E059C2"/>
    <w:rsid w:val="00E167D0"/>
    <w:rsid w:val="00E24A40"/>
    <w:rsid w:val="00E370EF"/>
    <w:rsid w:val="00E41704"/>
    <w:rsid w:val="00E44740"/>
    <w:rsid w:val="00E45762"/>
    <w:rsid w:val="00E45AAF"/>
    <w:rsid w:val="00E460B5"/>
    <w:rsid w:val="00E46159"/>
    <w:rsid w:val="00E47B4B"/>
    <w:rsid w:val="00E52970"/>
    <w:rsid w:val="00E55E98"/>
    <w:rsid w:val="00E60347"/>
    <w:rsid w:val="00E6167C"/>
    <w:rsid w:val="00E81FE3"/>
    <w:rsid w:val="00E872C8"/>
    <w:rsid w:val="00E87A35"/>
    <w:rsid w:val="00E90BCD"/>
    <w:rsid w:val="00E9703B"/>
    <w:rsid w:val="00E97679"/>
    <w:rsid w:val="00EA6A67"/>
    <w:rsid w:val="00EA7FF8"/>
    <w:rsid w:val="00EB7B2D"/>
    <w:rsid w:val="00EC02D3"/>
    <w:rsid w:val="00ED0E0F"/>
    <w:rsid w:val="00ED2451"/>
    <w:rsid w:val="00ED3F8A"/>
    <w:rsid w:val="00ED66A5"/>
    <w:rsid w:val="00EE307C"/>
    <w:rsid w:val="00EE3D0C"/>
    <w:rsid w:val="00EE4AA0"/>
    <w:rsid w:val="00EF52E1"/>
    <w:rsid w:val="00EF56C0"/>
    <w:rsid w:val="00F00386"/>
    <w:rsid w:val="00F072C6"/>
    <w:rsid w:val="00F112A0"/>
    <w:rsid w:val="00F1241B"/>
    <w:rsid w:val="00F13C82"/>
    <w:rsid w:val="00F1619E"/>
    <w:rsid w:val="00F20161"/>
    <w:rsid w:val="00F244F0"/>
    <w:rsid w:val="00F36D77"/>
    <w:rsid w:val="00F36FBF"/>
    <w:rsid w:val="00F44444"/>
    <w:rsid w:val="00F53C0B"/>
    <w:rsid w:val="00F54361"/>
    <w:rsid w:val="00F57D81"/>
    <w:rsid w:val="00F70387"/>
    <w:rsid w:val="00F70C67"/>
    <w:rsid w:val="00F7494E"/>
    <w:rsid w:val="00F77146"/>
    <w:rsid w:val="00F8673C"/>
    <w:rsid w:val="00F9002A"/>
    <w:rsid w:val="00F90632"/>
    <w:rsid w:val="00FA56F2"/>
    <w:rsid w:val="00FB4299"/>
    <w:rsid w:val="00FB7AC0"/>
    <w:rsid w:val="00FC08B1"/>
    <w:rsid w:val="00FC2C47"/>
    <w:rsid w:val="00FC434C"/>
    <w:rsid w:val="00FC4C21"/>
    <w:rsid w:val="00FC5244"/>
    <w:rsid w:val="00FD08A1"/>
    <w:rsid w:val="00FD402C"/>
    <w:rsid w:val="00FD5DEB"/>
    <w:rsid w:val="00FD6327"/>
    <w:rsid w:val="00FE113E"/>
    <w:rsid w:val="00FE1BFB"/>
    <w:rsid w:val="00FF63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E455A"/>
  <w15:docId w15:val="{FD47808F-58B0-4E70-948F-6097B21C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fr-CA" w:eastAsia="fr-CA"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C84"/>
  </w:style>
  <w:style w:type="paragraph" w:styleId="Titre1">
    <w:name w:val="heading 1"/>
    <w:basedOn w:val="Normal"/>
    <w:next w:val="Normal"/>
    <w:link w:val="Titre1Car"/>
    <w:uiPriority w:val="9"/>
    <w:qFormat/>
    <w:rsid w:val="00994C84"/>
    <w:pPr>
      <w:pBdr>
        <w:bottom w:val="thinThickSmallGap" w:sz="12" w:space="1" w:color="743D3D" w:themeColor="accent2" w:themeShade="BF"/>
      </w:pBdr>
      <w:spacing w:before="400"/>
      <w:jc w:val="center"/>
      <w:outlineLvl w:val="0"/>
    </w:pPr>
    <w:rPr>
      <w:caps/>
      <w:color w:val="4E2929" w:themeColor="accent2" w:themeShade="80"/>
      <w:spacing w:val="20"/>
      <w:sz w:val="28"/>
      <w:szCs w:val="28"/>
    </w:rPr>
  </w:style>
  <w:style w:type="paragraph" w:styleId="Titre2">
    <w:name w:val="heading 2"/>
    <w:basedOn w:val="Normal"/>
    <w:next w:val="Normal"/>
    <w:link w:val="Titre2Car"/>
    <w:uiPriority w:val="9"/>
    <w:unhideWhenUsed/>
    <w:qFormat/>
    <w:rsid w:val="00994C84"/>
    <w:pPr>
      <w:pBdr>
        <w:bottom w:val="single" w:sz="4" w:space="1" w:color="4D2828" w:themeColor="accent2" w:themeShade="7F"/>
      </w:pBdr>
      <w:spacing w:before="400"/>
      <w:jc w:val="center"/>
      <w:outlineLvl w:val="1"/>
    </w:pPr>
    <w:rPr>
      <w:caps/>
      <w:color w:val="4E2929" w:themeColor="accent2" w:themeShade="80"/>
      <w:spacing w:val="15"/>
      <w:sz w:val="24"/>
      <w:szCs w:val="24"/>
    </w:rPr>
  </w:style>
  <w:style w:type="paragraph" w:styleId="Titre3">
    <w:name w:val="heading 3"/>
    <w:basedOn w:val="Normal"/>
    <w:next w:val="Normal"/>
    <w:link w:val="Titre3Car"/>
    <w:uiPriority w:val="9"/>
    <w:unhideWhenUsed/>
    <w:qFormat/>
    <w:rsid w:val="00994C84"/>
    <w:pPr>
      <w:pBdr>
        <w:top w:val="dotted" w:sz="4" w:space="1" w:color="4D2828" w:themeColor="accent2" w:themeShade="7F"/>
        <w:bottom w:val="dotted" w:sz="4" w:space="1" w:color="4D2828" w:themeColor="accent2" w:themeShade="7F"/>
      </w:pBdr>
      <w:spacing w:before="300"/>
      <w:jc w:val="center"/>
      <w:outlineLvl w:val="2"/>
    </w:pPr>
    <w:rPr>
      <w:caps/>
      <w:color w:val="4D2828" w:themeColor="accent2" w:themeShade="7F"/>
      <w:sz w:val="24"/>
      <w:szCs w:val="24"/>
    </w:rPr>
  </w:style>
  <w:style w:type="paragraph" w:styleId="Titre4">
    <w:name w:val="heading 4"/>
    <w:basedOn w:val="Normal"/>
    <w:next w:val="Normal"/>
    <w:link w:val="Titre4Car"/>
    <w:uiPriority w:val="9"/>
    <w:semiHidden/>
    <w:unhideWhenUsed/>
    <w:qFormat/>
    <w:rsid w:val="00994C84"/>
    <w:pPr>
      <w:pBdr>
        <w:bottom w:val="dotted" w:sz="4" w:space="1" w:color="743D3D" w:themeColor="accent2" w:themeShade="BF"/>
      </w:pBdr>
      <w:spacing w:after="120"/>
      <w:jc w:val="center"/>
      <w:outlineLvl w:val="3"/>
    </w:pPr>
    <w:rPr>
      <w:caps/>
      <w:color w:val="4D2828" w:themeColor="accent2" w:themeShade="7F"/>
      <w:spacing w:val="10"/>
    </w:rPr>
  </w:style>
  <w:style w:type="paragraph" w:styleId="Titre5">
    <w:name w:val="heading 5"/>
    <w:basedOn w:val="Normal"/>
    <w:next w:val="Normal"/>
    <w:link w:val="Titre5Car"/>
    <w:uiPriority w:val="9"/>
    <w:semiHidden/>
    <w:unhideWhenUsed/>
    <w:qFormat/>
    <w:rsid w:val="00994C84"/>
    <w:pPr>
      <w:spacing w:before="320" w:after="120"/>
      <w:jc w:val="center"/>
      <w:outlineLvl w:val="4"/>
    </w:pPr>
    <w:rPr>
      <w:caps/>
      <w:color w:val="4D2828" w:themeColor="accent2" w:themeShade="7F"/>
      <w:spacing w:val="10"/>
    </w:rPr>
  </w:style>
  <w:style w:type="paragraph" w:styleId="Titre6">
    <w:name w:val="heading 6"/>
    <w:basedOn w:val="Normal"/>
    <w:next w:val="Normal"/>
    <w:link w:val="Titre6Car"/>
    <w:uiPriority w:val="9"/>
    <w:semiHidden/>
    <w:unhideWhenUsed/>
    <w:qFormat/>
    <w:rsid w:val="00994C84"/>
    <w:pPr>
      <w:spacing w:after="120"/>
      <w:jc w:val="center"/>
      <w:outlineLvl w:val="5"/>
    </w:pPr>
    <w:rPr>
      <w:caps/>
      <w:color w:val="743D3D" w:themeColor="accent2" w:themeShade="BF"/>
      <w:spacing w:val="10"/>
    </w:rPr>
  </w:style>
  <w:style w:type="paragraph" w:styleId="Titre7">
    <w:name w:val="heading 7"/>
    <w:basedOn w:val="Normal"/>
    <w:next w:val="Normal"/>
    <w:link w:val="Titre7Car"/>
    <w:uiPriority w:val="9"/>
    <w:semiHidden/>
    <w:unhideWhenUsed/>
    <w:qFormat/>
    <w:rsid w:val="00994C84"/>
    <w:pPr>
      <w:spacing w:after="120"/>
      <w:jc w:val="center"/>
      <w:outlineLvl w:val="6"/>
    </w:pPr>
    <w:rPr>
      <w:i/>
      <w:iCs/>
      <w:caps/>
      <w:color w:val="743D3D" w:themeColor="accent2" w:themeShade="BF"/>
      <w:spacing w:val="10"/>
    </w:rPr>
  </w:style>
  <w:style w:type="paragraph" w:styleId="Titre8">
    <w:name w:val="heading 8"/>
    <w:basedOn w:val="Normal"/>
    <w:next w:val="Normal"/>
    <w:link w:val="Titre8Car"/>
    <w:uiPriority w:val="9"/>
    <w:semiHidden/>
    <w:unhideWhenUsed/>
    <w:qFormat/>
    <w:rsid w:val="00994C84"/>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994C84"/>
    <w:pPr>
      <w:spacing w:after="120"/>
      <w:jc w:val="center"/>
      <w:outlineLvl w:val="8"/>
    </w:pPr>
    <w:rPr>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4C84"/>
    <w:rPr>
      <w:caps/>
      <w:color w:val="4E2929" w:themeColor="accent2" w:themeShade="80"/>
      <w:spacing w:val="20"/>
      <w:sz w:val="28"/>
      <w:szCs w:val="28"/>
    </w:rPr>
  </w:style>
  <w:style w:type="character" w:customStyle="1" w:styleId="Titre2Car">
    <w:name w:val="Titre 2 Car"/>
    <w:basedOn w:val="Policepardfaut"/>
    <w:link w:val="Titre2"/>
    <w:uiPriority w:val="9"/>
    <w:rsid w:val="00994C84"/>
    <w:rPr>
      <w:caps/>
      <w:color w:val="4E2929" w:themeColor="accent2" w:themeShade="80"/>
      <w:spacing w:val="15"/>
      <w:sz w:val="24"/>
      <w:szCs w:val="24"/>
    </w:rPr>
  </w:style>
  <w:style w:type="character" w:customStyle="1" w:styleId="Titre3Car">
    <w:name w:val="Titre 3 Car"/>
    <w:basedOn w:val="Policepardfaut"/>
    <w:link w:val="Titre3"/>
    <w:uiPriority w:val="9"/>
    <w:rsid w:val="00994C84"/>
    <w:rPr>
      <w:caps/>
      <w:color w:val="4D2828" w:themeColor="accent2" w:themeShade="7F"/>
      <w:sz w:val="24"/>
      <w:szCs w:val="24"/>
    </w:rPr>
  </w:style>
  <w:style w:type="paragraph" w:styleId="Titre">
    <w:name w:val="Title"/>
    <w:basedOn w:val="Normal"/>
    <w:next w:val="Normal"/>
    <w:link w:val="TitreCar"/>
    <w:uiPriority w:val="10"/>
    <w:qFormat/>
    <w:rsid w:val="00994C84"/>
    <w:pPr>
      <w:pBdr>
        <w:top w:val="dotted" w:sz="2" w:space="1" w:color="4E2929" w:themeColor="accent2" w:themeShade="80"/>
        <w:bottom w:val="dotted" w:sz="2" w:space="6" w:color="4E2929" w:themeColor="accent2" w:themeShade="80"/>
      </w:pBdr>
      <w:spacing w:before="500" w:after="300" w:line="240" w:lineRule="auto"/>
      <w:jc w:val="center"/>
    </w:pPr>
    <w:rPr>
      <w:caps/>
      <w:color w:val="4E2929" w:themeColor="accent2" w:themeShade="80"/>
      <w:spacing w:val="50"/>
      <w:sz w:val="44"/>
      <w:szCs w:val="44"/>
    </w:rPr>
  </w:style>
  <w:style w:type="character" w:customStyle="1" w:styleId="TitreCar">
    <w:name w:val="Titre Car"/>
    <w:basedOn w:val="Policepardfaut"/>
    <w:link w:val="Titre"/>
    <w:uiPriority w:val="10"/>
    <w:rsid w:val="00994C84"/>
    <w:rPr>
      <w:caps/>
      <w:color w:val="4E2929" w:themeColor="accent2" w:themeShade="80"/>
      <w:spacing w:val="50"/>
      <w:sz w:val="44"/>
      <w:szCs w:val="44"/>
    </w:rPr>
  </w:style>
  <w:style w:type="paragraph" w:styleId="Sous-titre">
    <w:name w:val="Subtitle"/>
    <w:basedOn w:val="Normal"/>
    <w:next w:val="Normal"/>
    <w:link w:val="Sous-titreCar"/>
    <w:uiPriority w:val="11"/>
    <w:qFormat/>
    <w:rsid w:val="00994C84"/>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994C84"/>
    <w:rPr>
      <w:caps/>
      <w:spacing w:val="20"/>
      <w:sz w:val="18"/>
      <w:szCs w:val="18"/>
    </w:rPr>
  </w:style>
  <w:style w:type="paragraph" w:styleId="En-tte">
    <w:name w:val="header"/>
    <w:basedOn w:val="Normal"/>
    <w:link w:val="En-tteCar"/>
    <w:uiPriority w:val="99"/>
    <w:unhideWhenUsed/>
    <w:rsid w:val="00DB0190"/>
    <w:pPr>
      <w:tabs>
        <w:tab w:val="center" w:pos="4320"/>
        <w:tab w:val="right" w:pos="8640"/>
      </w:tabs>
    </w:pPr>
  </w:style>
  <w:style w:type="character" w:customStyle="1" w:styleId="En-tteCar">
    <w:name w:val="En-tête Car"/>
    <w:basedOn w:val="Policepardfaut"/>
    <w:link w:val="En-tte"/>
    <w:uiPriority w:val="99"/>
    <w:rsid w:val="00DB0190"/>
    <w:rPr>
      <w:rFonts w:eastAsiaTheme="minorEastAsia"/>
    </w:rPr>
  </w:style>
  <w:style w:type="paragraph" w:styleId="Sansinterligne">
    <w:name w:val="No Spacing"/>
    <w:basedOn w:val="Normal"/>
    <w:link w:val="SansinterligneCar"/>
    <w:uiPriority w:val="1"/>
    <w:qFormat/>
    <w:rsid w:val="00994C84"/>
    <w:pPr>
      <w:spacing w:after="0" w:line="240" w:lineRule="auto"/>
    </w:pPr>
  </w:style>
  <w:style w:type="character" w:customStyle="1" w:styleId="SansinterligneCar">
    <w:name w:val="Sans interligne Car"/>
    <w:basedOn w:val="Policepardfaut"/>
    <w:link w:val="Sansinterligne"/>
    <w:uiPriority w:val="1"/>
    <w:rsid w:val="00994C84"/>
  </w:style>
  <w:style w:type="paragraph" w:styleId="Textedebulles">
    <w:name w:val="Balloon Text"/>
    <w:basedOn w:val="Normal"/>
    <w:link w:val="TextedebullesCar"/>
    <w:uiPriority w:val="99"/>
    <w:semiHidden/>
    <w:unhideWhenUsed/>
    <w:rsid w:val="00DB01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0190"/>
    <w:rPr>
      <w:rFonts w:ascii="Tahoma" w:eastAsiaTheme="minorEastAsia" w:hAnsi="Tahoma" w:cs="Tahoma"/>
      <w:sz w:val="16"/>
      <w:szCs w:val="16"/>
    </w:rPr>
  </w:style>
  <w:style w:type="character" w:customStyle="1" w:styleId="Titre4Car">
    <w:name w:val="Titre 4 Car"/>
    <w:basedOn w:val="Policepardfaut"/>
    <w:link w:val="Titre4"/>
    <w:uiPriority w:val="9"/>
    <w:semiHidden/>
    <w:rsid w:val="00994C84"/>
    <w:rPr>
      <w:caps/>
      <w:color w:val="4D2828" w:themeColor="accent2" w:themeShade="7F"/>
      <w:spacing w:val="10"/>
    </w:rPr>
  </w:style>
  <w:style w:type="character" w:customStyle="1" w:styleId="Titre5Car">
    <w:name w:val="Titre 5 Car"/>
    <w:basedOn w:val="Policepardfaut"/>
    <w:link w:val="Titre5"/>
    <w:uiPriority w:val="9"/>
    <w:semiHidden/>
    <w:rsid w:val="00994C84"/>
    <w:rPr>
      <w:caps/>
      <w:color w:val="4D2828" w:themeColor="accent2" w:themeShade="7F"/>
      <w:spacing w:val="10"/>
    </w:rPr>
  </w:style>
  <w:style w:type="character" w:customStyle="1" w:styleId="Titre6Car">
    <w:name w:val="Titre 6 Car"/>
    <w:basedOn w:val="Policepardfaut"/>
    <w:link w:val="Titre6"/>
    <w:uiPriority w:val="9"/>
    <w:semiHidden/>
    <w:rsid w:val="00994C84"/>
    <w:rPr>
      <w:caps/>
      <w:color w:val="743D3D" w:themeColor="accent2" w:themeShade="BF"/>
      <w:spacing w:val="10"/>
    </w:rPr>
  </w:style>
  <w:style w:type="character" w:customStyle="1" w:styleId="Titre7Car">
    <w:name w:val="Titre 7 Car"/>
    <w:basedOn w:val="Policepardfaut"/>
    <w:link w:val="Titre7"/>
    <w:uiPriority w:val="9"/>
    <w:semiHidden/>
    <w:rsid w:val="00994C84"/>
    <w:rPr>
      <w:i/>
      <w:iCs/>
      <w:caps/>
      <w:color w:val="743D3D" w:themeColor="accent2" w:themeShade="BF"/>
      <w:spacing w:val="10"/>
    </w:rPr>
  </w:style>
  <w:style w:type="character" w:customStyle="1" w:styleId="Titre8Car">
    <w:name w:val="Titre 8 Car"/>
    <w:basedOn w:val="Policepardfaut"/>
    <w:link w:val="Titre8"/>
    <w:uiPriority w:val="9"/>
    <w:semiHidden/>
    <w:rsid w:val="00994C84"/>
    <w:rPr>
      <w:caps/>
      <w:spacing w:val="10"/>
      <w:sz w:val="20"/>
      <w:szCs w:val="20"/>
    </w:rPr>
  </w:style>
  <w:style w:type="character" w:customStyle="1" w:styleId="Titre9Car">
    <w:name w:val="Titre 9 Car"/>
    <w:basedOn w:val="Policepardfaut"/>
    <w:link w:val="Titre9"/>
    <w:uiPriority w:val="9"/>
    <w:semiHidden/>
    <w:rsid w:val="00994C84"/>
    <w:rPr>
      <w:i/>
      <w:iCs/>
      <w:caps/>
      <w:spacing w:val="10"/>
      <w:sz w:val="20"/>
      <w:szCs w:val="20"/>
    </w:rPr>
  </w:style>
  <w:style w:type="paragraph" w:styleId="Lgende">
    <w:name w:val="caption"/>
    <w:basedOn w:val="Normal"/>
    <w:next w:val="Normal"/>
    <w:uiPriority w:val="35"/>
    <w:semiHidden/>
    <w:unhideWhenUsed/>
    <w:qFormat/>
    <w:rsid w:val="00994C84"/>
    <w:rPr>
      <w:caps/>
      <w:spacing w:val="10"/>
      <w:sz w:val="18"/>
      <w:szCs w:val="18"/>
    </w:rPr>
  </w:style>
  <w:style w:type="character" w:styleId="lev">
    <w:name w:val="Strong"/>
    <w:uiPriority w:val="22"/>
    <w:qFormat/>
    <w:rsid w:val="00994C84"/>
    <w:rPr>
      <w:b/>
      <w:bCs/>
      <w:color w:val="743D3D" w:themeColor="accent2" w:themeShade="BF"/>
      <w:spacing w:val="5"/>
    </w:rPr>
  </w:style>
  <w:style w:type="character" w:styleId="Accentuation">
    <w:name w:val="Emphasis"/>
    <w:uiPriority w:val="20"/>
    <w:qFormat/>
    <w:rsid w:val="00994C84"/>
    <w:rPr>
      <w:caps/>
      <w:spacing w:val="5"/>
      <w:sz w:val="20"/>
      <w:szCs w:val="20"/>
    </w:rPr>
  </w:style>
  <w:style w:type="paragraph" w:styleId="Paragraphedeliste">
    <w:name w:val="List Paragraph"/>
    <w:basedOn w:val="Normal"/>
    <w:uiPriority w:val="34"/>
    <w:qFormat/>
    <w:rsid w:val="00994C84"/>
    <w:pPr>
      <w:ind w:left="720"/>
      <w:contextualSpacing/>
    </w:pPr>
  </w:style>
  <w:style w:type="paragraph" w:styleId="Citation">
    <w:name w:val="Quote"/>
    <w:basedOn w:val="Normal"/>
    <w:next w:val="Normal"/>
    <w:link w:val="CitationCar"/>
    <w:uiPriority w:val="29"/>
    <w:qFormat/>
    <w:rsid w:val="00994C84"/>
    <w:rPr>
      <w:i/>
      <w:iCs/>
    </w:rPr>
  </w:style>
  <w:style w:type="character" w:customStyle="1" w:styleId="CitationCar">
    <w:name w:val="Citation Car"/>
    <w:basedOn w:val="Policepardfaut"/>
    <w:link w:val="Citation"/>
    <w:uiPriority w:val="29"/>
    <w:rsid w:val="00994C84"/>
    <w:rPr>
      <w:i/>
      <w:iCs/>
    </w:rPr>
  </w:style>
  <w:style w:type="paragraph" w:styleId="Citationintense">
    <w:name w:val="Intense Quote"/>
    <w:basedOn w:val="Normal"/>
    <w:next w:val="Normal"/>
    <w:link w:val="CitationintenseCar"/>
    <w:uiPriority w:val="30"/>
    <w:qFormat/>
    <w:rsid w:val="00994C84"/>
    <w:pPr>
      <w:pBdr>
        <w:top w:val="dotted" w:sz="2" w:space="10" w:color="4E2929" w:themeColor="accent2" w:themeShade="80"/>
        <w:bottom w:val="dotted" w:sz="2" w:space="4" w:color="4E2929" w:themeColor="accent2" w:themeShade="80"/>
      </w:pBdr>
      <w:spacing w:before="160" w:line="300" w:lineRule="auto"/>
      <w:ind w:left="1440" w:right="1440"/>
    </w:pPr>
    <w:rPr>
      <w:caps/>
      <w:color w:val="4D2828" w:themeColor="accent2" w:themeShade="7F"/>
      <w:spacing w:val="5"/>
      <w:sz w:val="20"/>
      <w:szCs w:val="20"/>
    </w:rPr>
  </w:style>
  <w:style w:type="character" w:customStyle="1" w:styleId="CitationintenseCar">
    <w:name w:val="Citation intense Car"/>
    <w:basedOn w:val="Policepardfaut"/>
    <w:link w:val="Citationintense"/>
    <w:uiPriority w:val="30"/>
    <w:rsid w:val="00994C84"/>
    <w:rPr>
      <w:caps/>
      <w:color w:val="4D2828" w:themeColor="accent2" w:themeShade="7F"/>
      <w:spacing w:val="5"/>
      <w:sz w:val="20"/>
      <w:szCs w:val="20"/>
    </w:rPr>
  </w:style>
  <w:style w:type="character" w:styleId="Accentuationlgre">
    <w:name w:val="Subtle Emphasis"/>
    <w:uiPriority w:val="19"/>
    <w:qFormat/>
    <w:rsid w:val="00994C84"/>
    <w:rPr>
      <w:i/>
      <w:iCs/>
    </w:rPr>
  </w:style>
  <w:style w:type="character" w:styleId="Accentuationintense">
    <w:name w:val="Intense Emphasis"/>
    <w:uiPriority w:val="21"/>
    <w:qFormat/>
    <w:rsid w:val="00994C84"/>
    <w:rPr>
      <w:i/>
      <w:iCs/>
      <w:caps/>
      <w:spacing w:val="10"/>
      <w:sz w:val="20"/>
      <w:szCs w:val="20"/>
    </w:rPr>
  </w:style>
  <w:style w:type="character" w:styleId="Rfrencelgre">
    <w:name w:val="Subtle Reference"/>
    <w:basedOn w:val="Policepardfaut"/>
    <w:uiPriority w:val="31"/>
    <w:qFormat/>
    <w:rsid w:val="00994C84"/>
    <w:rPr>
      <w:rFonts w:asciiTheme="minorHAnsi" w:eastAsiaTheme="minorEastAsia" w:hAnsiTheme="minorHAnsi" w:cstheme="minorBidi"/>
      <w:i/>
      <w:iCs/>
      <w:color w:val="4D2828" w:themeColor="accent2" w:themeShade="7F"/>
    </w:rPr>
  </w:style>
  <w:style w:type="character" w:styleId="Rfrenceintense">
    <w:name w:val="Intense Reference"/>
    <w:uiPriority w:val="32"/>
    <w:qFormat/>
    <w:rsid w:val="00994C84"/>
    <w:rPr>
      <w:rFonts w:asciiTheme="minorHAnsi" w:eastAsiaTheme="minorEastAsia" w:hAnsiTheme="minorHAnsi" w:cstheme="minorBidi"/>
      <w:b/>
      <w:bCs/>
      <w:i/>
      <w:iCs/>
      <w:color w:val="4D2828" w:themeColor="accent2" w:themeShade="7F"/>
    </w:rPr>
  </w:style>
  <w:style w:type="character" w:styleId="Titredulivre">
    <w:name w:val="Book Title"/>
    <w:uiPriority w:val="33"/>
    <w:qFormat/>
    <w:rsid w:val="00994C84"/>
    <w:rPr>
      <w:caps/>
      <w:color w:val="4D2828" w:themeColor="accent2" w:themeShade="7F"/>
      <w:spacing w:val="5"/>
      <w:u w:color="4D2828" w:themeColor="accent2" w:themeShade="7F"/>
    </w:rPr>
  </w:style>
  <w:style w:type="paragraph" w:styleId="En-ttedetabledesmatires">
    <w:name w:val="TOC Heading"/>
    <w:basedOn w:val="Titre1"/>
    <w:next w:val="Normal"/>
    <w:uiPriority w:val="39"/>
    <w:semiHidden/>
    <w:unhideWhenUsed/>
    <w:qFormat/>
    <w:rsid w:val="00994C84"/>
    <w:pPr>
      <w:outlineLvl w:val="9"/>
    </w:pPr>
    <w:rPr>
      <w:lang w:bidi="en-US"/>
    </w:rPr>
  </w:style>
  <w:style w:type="character" w:styleId="Textedelespacerserv">
    <w:name w:val="Placeholder Text"/>
    <w:basedOn w:val="Policepardfaut"/>
    <w:uiPriority w:val="99"/>
    <w:semiHidden/>
    <w:rsid w:val="00DB0190"/>
    <w:rPr>
      <w:color w:val="808080"/>
    </w:rPr>
  </w:style>
  <w:style w:type="paragraph" w:styleId="Pieddepage">
    <w:name w:val="footer"/>
    <w:basedOn w:val="Normal"/>
    <w:link w:val="PieddepageCar"/>
    <w:uiPriority w:val="99"/>
    <w:unhideWhenUsed/>
    <w:rsid w:val="00DB019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B0190"/>
  </w:style>
  <w:style w:type="paragraph" w:customStyle="1" w:styleId="Standard">
    <w:name w:val="Standard"/>
    <w:rsid w:val="00160BC4"/>
    <w:pPr>
      <w:suppressAutoHyphens/>
      <w:spacing w:line="276" w:lineRule="auto"/>
    </w:pPr>
    <w:rPr>
      <w:rFonts w:ascii="Calibri" w:eastAsia="Calibri" w:hAnsi="Calibri" w:cs="Times New Roman"/>
      <w:color w:val="00000A"/>
      <w:lang w:eastAsia="zh-CN"/>
    </w:rPr>
  </w:style>
  <w:style w:type="paragraph" w:customStyle="1" w:styleId="ecxmsonormal">
    <w:name w:val="ecxmsonormal"/>
    <w:basedOn w:val="Normal"/>
    <w:rsid w:val="005567C0"/>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59"/>
    <w:rsid w:val="005567C0"/>
    <w:pPr>
      <w:spacing w:after="0" w:line="240" w:lineRule="auto"/>
    </w:pPr>
    <w:rPr>
      <w:rFonts w:asciiTheme="minorHAnsi" w:eastAsiaTheme="minorHAnsi" w:hAnsiTheme="minorHAnsi" w:cstheme="minorBidi"/>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Policepardfaut"/>
    <w:rsid w:val="006D14F7"/>
  </w:style>
  <w:style w:type="character" w:styleId="Lienhypertexte">
    <w:name w:val="Hyperlink"/>
    <w:basedOn w:val="Policepardfaut"/>
    <w:uiPriority w:val="99"/>
    <w:unhideWhenUsed/>
    <w:rsid w:val="00C07D1C"/>
    <w:rPr>
      <w:color w:val="0000FF"/>
      <w:u w:val="single"/>
    </w:rPr>
  </w:style>
  <w:style w:type="paragraph" w:styleId="NormalWeb">
    <w:name w:val="Normal (Web)"/>
    <w:basedOn w:val="Normal"/>
    <w:uiPriority w:val="99"/>
    <w:semiHidden/>
    <w:unhideWhenUsed/>
    <w:rsid w:val="00C67E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C956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A62E54"/>
  </w:style>
  <w:style w:type="paragraph" w:customStyle="1" w:styleId="Paragraphestandard">
    <w:name w:val="[Paragraphe standard]"/>
    <w:basedOn w:val="Normal"/>
    <w:uiPriority w:val="99"/>
    <w:rsid w:val="00304AFE"/>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fr-FR" w:eastAsia="fr-FR"/>
    </w:rPr>
  </w:style>
  <w:style w:type="paragraph" w:customStyle="1" w:styleId="Normal1">
    <w:name w:val="Normal1"/>
    <w:rsid w:val="003C0A3F"/>
    <w:pPr>
      <w:spacing w:after="0" w:line="276" w:lineRule="auto"/>
    </w:pPr>
    <w:rPr>
      <w:rFonts w:ascii="Arial" w:eastAsia="Arial" w:hAnsi="Arial" w:cs="Arial"/>
    </w:rPr>
  </w:style>
  <w:style w:type="paragraph" w:customStyle="1" w:styleId="Corps">
    <w:name w:val="Corps"/>
    <w:rsid w:val="00A5145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3982">
      <w:bodyDiv w:val="1"/>
      <w:marLeft w:val="0"/>
      <w:marRight w:val="0"/>
      <w:marTop w:val="0"/>
      <w:marBottom w:val="0"/>
      <w:divBdr>
        <w:top w:val="none" w:sz="0" w:space="0" w:color="auto"/>
        <w:left w:val="none" w:sz="0" w:space="0" w:color="auto"/>
        <w:bottom w:val="none" w:sz="0" w:space="0" w:color="auto"/>
        <w:right w:val="none" w:sz="0" w:space="0" w:color="auto"/>
      </w:divBdr>
    </w:div>
    <w:div w:id="240870130">
      <w:bodyDiv w:val="1"/>
      <w:marLeft w:val="0"/>
      <w:marRight w:val="0"/>
      <w:marTop w:val="0"/>
      <w:marBottom w:val="0"/>
      <w:divBdr>
        <w:top w:val="none" w:sz="0" w:space="0" w:color="auto"/>
        <w:left w:val="none" w:sz="0" w:space="0" w:color="auto"/>
        <w:bottom w:val="none" w:sz="0" w:space="0" w:color="auto"/>
        <w:right w:val="none" w:sz="0" w:space="0" w:color="auto"/>
      </w:divBdr>
    </w:div>
    <w:div w:id="268633915">
      <w:bodyDiv w:val="1"/>
      <w:marLeft w:val="0"/>
      <w:marRight w:val="0"/>
      <w:marTop w:val="0"/>
      <w:marBottom w:val="0"/>
      <w:divBdr>
        <w:top w:val="none" w:sz="0" w:space="0" w:color="auto"/>
        <w:left w:val="none" w:sz="0" w:space="0" w:color="auto"/>
        <w:bottom w:val="none" w:sz="0" w:space="0" w:color="auto"/>
        <w:right w:val="none" w:sz="0" w:space="0" w:color="auto"/>
      </w:divBdr>
    </w:div>
    <w:div w:id="309021679">
      <w:bodyDiv w:val="1"/>
      <w:marLeft w:val="0"/>
      <w:marRight w:val="0"/>
      <w:marTop w:val="0"/>
      <w:marBottom w:val="0"/>
      <w:divBdr>
        <w:top w:val="none" w:sz="0" w:space="0" w:color="auto"/>
        <w:left w:val="none" w:sz="0" w:space="0" w:color="auto"/>
        <w:bottom w:val="none" w:sz="0" w:space="0" w:color="auto"/>
        <w:right w:val="none" w:sz="0" w:space="0" w:color="auto"/>
      </w:divBdr>
    </w:div>
    <w:div w:id="409238342">
      <w:bodyDiv w:val="1"/>
      <w:marLeft w:val="0"/>
      <w:marRight w:val="0"/>
      <w:marTop w:val="0"/>
      <w:marBottom w:val="0"/>
      <w:divBdr>
        <w:top w:val="none" w:sz="0" w:space="0" w:color="auto"/>
        <w:left w:val="none" w:sz="0" w:space="0" w:color="auto"/>
        <w:bottom w:val="none" w:sz="0" w:space="0" w:color="auto"/>
        <w:right w:val="none" w:sz="0" w:space="0" w:color="auto"/>
      </w:divBdr>
    </w:div>
    <w:div w:id="537011251">
      <w:bodyDiv w:val="1"/>
      <w:marLeft w:val="0"/>
      <w:marRight w:val="0"/>
      <w:marTop w:val="0"/>
      <w:marBottom w:val="0"/>
      <w:divBdr>
        <w:top w:val="none" w:sz="0" w:space="0" w:color="auto"/>
        <w:left w:val="none" w:sz="0" w:space="0" w:color="auto"/>
        <w:bottom w:val="none" w:sz="0" w:space="0" w:color="auto"/>
        <w:right w:val="none" w:sz="0" w:space="0" w:color="auto"/>
      </w:divBdr>
      <w:divsChild>
        <w:div w:id="1428845834">
          <w:marLeft w:val="0"/>
          <w:marRight w:val="0"/>
          <w:marTop w:val="0"/>
          <w:marBottom w:val="0"/>
          <w:divBdr>
            <w:top w:val="none" w:sz="0" w:space="0" w:color="auto"/>
            <w:left w:val="none" w:sz="0" w:space="0" w:color="auto"/>
            <w:bottom w:val="none" w:sz="0" w:space="0" w:color="auto"/>
            <w:right w:val="none" w:sz="0" w:space="0" w:color="auto"/>
          </w:divBdr>
        </w:div>
        <w:div w:id="498231916">
          <w:marLeft w:val="0"/>
          <w:marRight w:val="0"/>
          <w:marTop w:val="0"/>
          <w:marBottom w:val="0"/>
          <w:divBdr>
            <w:top w:val="none" w:sz="0" w:space="0" w:color="auto"/>
            <w:left w:val="none" w:sz="0" w:space="0" w:color="auto"/>
            <w:bottom w:val="none" w:sz="0" w:space="0" w:color="auto"/>
            <w:right w:val="none" w:sz="0" w:space="0" w:color="auto"/>
          </w:divBdr>
        </w:div>
        <w:div w:id="1324234517">
          <w:marLeft w:val="0"/>
          <w:marRight w:val="0"/>
          <w:marTop w:val="0"/>
          <w:marBottom w:val="0"/>
          <w:divBdr>
            <w:top w:val="none" w:sz="0" w:space="0" w:color="auto"/>
            <w:left w:val="none" w:sz="0" w:space="0" w:color="auto"/>
            <w:bottom w:val="none" w:sz="0" w:space="0" w:color="auto"/>
            <w:right w:val="none" w:sz="0" w:space="0" w:color="auto"/>
          </w:divBdr>
        </w:div>
        <w:div w:id="678585524">
          <w:marLeft w:val="0"/>
          <w:marRight w:val="0"/>
          <w:marTop w:val="0"/>
          <w:marBottom w:val="0"/>
          <w:divBdr>
            <w:top w:val="none" w:sz="0" w:space="0" w:color="auto"/>
            <w:left w:val="none" w:sz="0" w:space="0" w:color="auto"/>
            <w:bottom w:val="none" w:sz="0" w:space="0" w:color="auto"/>
            <w:right w:val="none" w:sz="0" w:space="0" w:color="auto"/>
          </w:divBdr>
        </w:div>
        <w:div w:id="1622496970">
          <w:marLeft w:val="0"/>
          <w:marRight w:val="0"/>
          <w:marTop w:val="0"/>
          <w:marBottom w:val="0"/>
          <w:divBdr>
            <w:top w:val="none" w:sz="0" w:space="0" w:color="auto"/>
            <w:left w:val="none" w:sz="0" w:space="0" w:color="auto"/>
            <w:bottom w:val="none" w:sz="0" w:space="0" w:color="auto"/>
            <w:right w:val="none" w:sz="0" w:space="0" w:color="auto"/>
          </w:divBdr>
        </w:div>
        <w:div w:id="838691056">
          <w:marLeft w:val="0"/>
          <w:marRight w:val="0"/>
          <w:marTop w:val="0"/>
          <w:marBottom w:val="0"/>
          <w:divBdr>
            <w:top w:val="none" w:sz="0" w:space="0" w:color="auto"/>
            <w:left w:val="none" w:sz="0" w:space="0" w:color="auto"/>
            <w:bottom w:val="none" w:sz="0" w:space="0" w:color="auto"/>
            <w:right w:val="none" w:sz="0" w:space="0" w:color="auto"/>
          </w:divBdr>
        </w:div>
        <w:div w:id="1592156864">
          <w:marLeft w:val="0"/>
          <w:marRight w:val="0"/>
          <w:marTop w:val="0"/>
          <w:marBottom w:val="0"/>
          <w:divBdr>
            <w:top w:val="none" w:sz="0" w:space="0" w:color="auto"/>
            <w:left w:val="none" w:sz="0" w:space="0" w:color="auto"/>
            <w:bottom w:val="none" w:sz="0" w:space="0" w:color="auto"/>
            <w:right w:val="none" w:sz="0" w:space="0" w:color="auto"/>
          </w:divBdr>
        </w:div>
        <w:div w:id="60368754">
          <w:marLeft w:val="0"/>
          <w:marRight w:val="0"/>
          <w:marTop w:val="0"/>
          <w:marBottom w:val="0"/>
          <w:divBdr>
            <w:top w:val="none" w:sz="0" w:space="0" w:color="auto"/>
            <w:left w:val="none" w:sz="0" w:space="0" w:color="auto"/>
            <w:bottom w:val="none" w:sz="0" w:space="0" w:color="auto"/>
            <w:right w:val="none" w:sz="0" w:space="0" w:color="auto"/>
          </w:divBdr>
        </w:div>
        <w:div w:id="1338187719">
          <w:marLeft w:val="0"/>
          <w:marRight w:val="0"/>
          <w:marTop w:val="0"/>
          <w:marBottom w:val="0"/>
          <w:divBdr>
            <w:top w:val="none" w:sz="0" w:space="0" w:color="auto"/>
            <w:left w:val="none" w:sz="0" w:space="0" w:color="auto"/>
            <w:bottom w:val="none" w:sz="0" w:space="0" w:color="auto"/>
            <w:right w:val="none" w:sz="0" w:space="0" w:color="auto"/>
          </w:divBdr>
        </w:div>
        <w:div w:id="618074107">
          <w:marLeft w:val="0"/>
          <w:marRight w:val="0"/>
          <w:marTop w:val="0"/>
          <w:marBottom w:val="0"/>
          <w:divBdr>
            <w:top w:val="none" w:sz="0" w:space="0" w:color="auto"/>
            <w:left w:val="none" w:sz="0" w:space="0" w:color="auto"/>
            <w:bottom w:val="none" w:sz="0" w:space="0" w:color="auto"/>
            <w:right w:val="none" w:sz="0" w:space="0" w:color="auto"/>
          </w:divBdr>
        </w:div>
      </w:divsChild>
    </w:div>
    <w:div w:id="930697766">
      <w:bodyDiv w:val="1"/>
      <w:marLeft w:val="0"/>
      <w:marRight w:val="0"/>
      <w:marTop w:val="0"/>
      <w:marBottom w:val="0"/>
      <w:divBdr>
        <w:top w:val="none" w:sz="0" w:space="0" w:color="auto"/>
        <w:left w:val="none" w:sz="0" w:space="0" w:color="auto"/>
        <w:bottom w:val="none" w:sz="0" w:space="0" w:color="auto"/>
        <w:right w:val="none" w:sz="0" w:space="0" w:color="auto"/>
      </w:divBdr>
    </w:div>
    <w:div w:id="997735710">
      <w:bodyDiv w:val="1"/>
      <w:marLeft w:val="0"/>
      <w:marRight w:val="0"/>
      <w:marTop w:val="0"/>
      <w:marBottom w:val="0"/>
      <w:divBdr>
        <w:top w:val="none" w:sz="0" w:space="0" w:color="auto"/>
        <w:left w:val="none" w:sz="0" w:space="0" w:color="auto"/>
        <w:bottom w:val="none" w:sz="0" w:space="0" w:color="auto"/>
        <w:right w:val="none" w:sz="0" w:space="0" w:color="auto"/>
      </w:divBdr>
      <w:divsChild>
        <w:div w:id="1159077589">
          <w:marLeft w:val="0"/>
          <w:marRight w:val="0"/>
          <w:marTop w:val="0"/>
          <w:marBottom w:val="0"/>
          <w:divBdr>
            <w:top w:val="none" w:sz="0" w:space="0" w:color="auto"/>
            <w:left w:val="none" w:sz="0" w:space="0" w:color="auto"/>
            <w:bottom w:val="none" w:sz="0" w:space="0" w:color="auto"/>
            <w:right w:val="none" w:sz="0" w:space="0" w:color="auto"/>
          </w:divBdr>
        </w:div>
        <w:div w:id="1623926078">
          <w:marLeft w:val="0"/>
          <w:marRight w:val="0"/>
          <w:marTop w:val="0"/>
          <w:marBottom w:val="0"/>
          <w:divBdr>
            <w:top w:val="none" w:sz="0" w:space="0" w:color="auto"/>
            <w:left w:val="none" w:sz="0" w:space="0" w:color="auto"/>
            <w:bottom w:val="none" w:sz="0" w:space="0" w:color="auto"/>
            <w:right w:val="none" w:sz="0" w:space="0" w:color="auto"/>
          </w:divBdr>
        </w:div>
      </w:divsChild>
    </w:div>
    <w:div w:id="1002002026">
      <w:bodyDiv w:val="1"/>
      <w:marLeft w:val="0"/>
      <w:marRight w:val="0"/>
      <w:marTop w:val="0"/>
      <w:marBottom w:val="0"/>
      <w:divBdr>
        <w:top w:val="none" w:sz="0" w:space="0" w:color="auto"/>
        <w:left w:val="none" w:sz="0" w:space="0" w:color="auto"/>
        <w:bottom w:val="none" w:sz="0" w:space="0" w:color="auto"/>
        <w:right w:val="none" w:sz="0" w:space="0" w:color="auto"/>
      </w:divBdr>
    </w:div>
    <w:div w:id="1097017225">
      <w:bodyDiv w:val="1"/>
      <w:marLeft w:val="0"/>
      <w:marRight w:val="0"/>
      <w:marTop w:val="0"/>
      <w:marBottom w:val="0"/>
      <w:divBdr>
        <w:top w:val="none" w:sz="0" w:space="0" w:color="auto"/>
        <w:left w:val="none" w:sz="0" w:space="0" w:color="auto"/>
        <w:bottom w:val="none" w:sz="0" w:space="0" w:color="auto"/>
        <w:right w:val="none" w:sz="0" w:space="0" w:color="auto"/>
      </w:divBdr>
    </w:div>
    <w:div w:id="1169248426">
      <w:bodyDiv w:val="1"/>
      <w:marLeft w:val="0"/>
      <w:marRight w:val="0"/>
      <w:marTop w:val="0"/>
      <w:marBottom w:val="0"/>
      <w:divBdr>
        <w:top w:val="none" w:sz="0" w:space="0" w:color="auto"/>
        <w:left w:val="none" w:sz="0" w:space="0" w:color="auto"/>
        <w:bottom w:val="none" w:sz="0" w:space="0" w:color="auto"/>
        <w:right w:val="none" w:sz="0" w:space="0" w:color="auto"/>
      </w:divBdr>
    </w:div>
    <w:div w:id="1192840188">
      <w:bodyDiv w:val="1"/>
      <w:marLeft w:val="0"/>
      <w:marRight w:val="0"/>
      <w:marTop w:val="0"/>
      <w:marBottom w:val="0"/>
      <w:divBdr>
        <w:top w:val="none" w:sz="0" w:space="0" w:color="auto"/>
        <w:left w:val="none" w:sz="0" w:space="0" w:color="auto"/>
        <w:bottom w:val="none" w:sz="0" w:space="0" w:color="auto"/>
        <w:right w:val="none" w:sz="0" w:space="0" w:color="auto"/>
      </w:divBdr>
    </w:div>
    <w:div w:id="1530874375">
      <w:bodyDiv w:val="1"/>
      <w:marLeft w:val="0"/>
      <w:marRight w:val="0"/>
      <w:marTop w:val="0"/>
      <w:marBottom w:val="0"/>
      <w:divBdr>
        <w:top w:val="none" w:sz="0" w:space="0" w:color="auto"/>
        <w:left w:val="none" w:sz="0" w:space="0" w:color="auto"/>
        <w:bottom w:val="none" w:sz="0" w:space="0" w:color="auto"/>
        <w:right w:val="none" w:sz="0" w:space="0" w:color="auto"/>
      </w:divBdr>
      <w:divsChild>
        <w:div w:id="1093624588">
          <w:marLeft w:val="0"/>
          <w:marRight w:val="0"/>
          <w:marTop w:val="0"/>
          <w:marBottom w:val="0"/>
          <w:divBdr>
            <w:top w:val="none" w:sz="0" w:space="0" w:color="auto"/>
            <w:left w:val="none" w:sz="0" w:space="0" w:color="auto"/>
            <w:bottom w:val="none" w:sz="0" w:space="0" w:color="auto"/>
            <w:right w:val="none" w:sz="0" w:space="0" w:color="auto"/>
          </w:divBdr>
        </w:div>
      </w:divsChild>
    </w:div>
    <w:div w:id="1698239425">
      <w:bodyDiv w:val="1"/>
      <w:marLeft w:val="0"/>
      <w:marRight w:val="0"/>
      <w:marTop w:val="0"/>
      <w:marBottom w:val="0"/>
      <w:divBdr>
        <w:top w:val="none" w:sz="0" w:space="0" w:color="auto"/>
        <w:left w:val="none" w:sz="0" w:space="0" w:color="auto"/>
        <w:bottom w:val="none" w:sz="0" w:space="0" w:color="auto"/>
        <w:right w:val="none" w:sz="0" w:space="0" w:color="auto"/>
      </w:divBdr>
    </w:div>
    <w:div w:id="1717043550">
      <w:bodyDiv w:val="1"/>
      <w:marLeft w:val="0"/>
      <w:marRight w:val="0"/>
      <w:marTop w:val="0"/>
      <w:marBottom w:val="0"/>
      <w:divBdr>
        <w:top w:val="none" w:sz="0" w:space="0" w:color="auto"/>
        <w:left w:val="none" w:sz="0" w:space="0" w:color="auto"/>
        <w:bottom w:val="none" w:sz="0" w:space="0" w:color="auto"/>
        <w:right w:val="none" w:sz="0" w:space="0" w:color="auto"/>
      </w:divBdr>
      <w:divsChild>
        <w:div w:id="1682470027">
          <w:marLeft w:val="0"/>
          <w:marRight w:val="0"/>
          <w:marTop w:val="0"/>
          <w:marBottom w:val="0"/>
          <w:divBdr>
            <w:top w:val="none" w:sz="0" w:space="0" w:color="auto"/>
            <w:left w:val="none" w:sz="0" w:space="0" w:color="auto"/>
            <w:bottom w:val="none" w:sz="0" w:space="0" w:color="auto"/>
            <w:right w:val="none" w:sz="0" w:space="0" w:color="auto"/>
          </w:divBdr>
          <w:divsChild>
            <w:div w:id="1235701770">
              <w:marLeft w:val="709"/>
              <w:marRight w:val="0"/>
              <w:marTop w:val="0"/>
              <w:marBottom w:val="0"/>
              <w:divBdr>
                <w:top w:val="none" w:sz="0" w:space="0" w:color="auto"/>
                <w:left w:val="none" w:sz="0" w:space="0" w:color="auto"/>
                <w:bottom w:val="double" w:sz="6" w:space="0" w:color="743D3D"/>
                <w:right w:val="none" w:sz="0" w:space="0" w:color="auto"/>
              </w:divBdr>
            </w:div>
            <w:div w:id="183903789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69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476457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746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032483">
      <w:bodyDiv w:val="1"/>
      <w:marLeft w:val="0"/>
      <w:marRight w:val="0"/>
      <w:marTop w:val="0"/>
      <w:marBottom w:val="0"/>
      <w:divBdr>
        <w:top w:val="none" w:sz="0" w:space="0" w:color="auto"/>
        <w:left w:val="none" w:sz="0" w:space="0" w:color="auto"/>
        <w:bottom w:val="none" w:sz="0" w:space="0" w:color="auto"/>
        <w:right w:val="none" w:sz="0" w:space="0" w:color="auto"/>
      </w:divBdr>
    </w:div>
    <w:div w:id="1890998370">
      <w:bodyDiv w:val="1"/>
      <w:marLeft w:val="0"/>
      <w:marRight w:val="0"/>
      <w:marTop w:val="0"/>
      <w:marBottom w:val="0"/>
      <w:divBdr>
        <w:top w:val="none" w:sz="0" w:space="0" w:color="auto"/>
        <w:left w:val="none" w:sz="0" w:space="0" w:color="auto"/>
        <w:bottom w:val="none" w:sz="0" w:space="0" w:color="auto"/>
        <w:right w:val="none" w:sz="0" w:space="0" w:color="auto"/>
      </w:divBdr>
    </w:div>
    <w:div w:id="199139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6\Executive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Planification et activités de communication ayant eu cours dans le courant de l’année.</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A9BBAF-2A1F-4D95-901E-4FFB9D2C6CBC}">
  <ds:schemaRefs>
    <ds:schemaRef ds:uri="http://schemas.microsoft.com/office/2009/outspace/metadata"/>
  </ds:schemaRefs>
</ds:datastoreItem>
</file>

<file path=customXml/itemProps3.xml><?xml version="1.0" encoding="utf-8"?>
<ds:datastoreItem xmlns:ds="http://schemas.openxmlformats.org/officeDocument/2006/customXml" ds:itemID="{0897ABB8-DBA4-4757-B5E6-809F66749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ExecutiveReport.dotx</Template>
  <TotalTime>273</TotalTime>
  <Pages>11</Pages>
  <Words>4335</Words>
  <Characters>23848</Characters>
  <Application>Microsoft Office Word</Application>
  <DocSecurity>0</DocSecurity>
  <Lines>198</Lines>
  <Paragraphs>56</Paragraphs>
  <ScaleCrop>false</ScaleCrop>
  <HeadingPairs>
    <vt:vector size="6" baseType="variant">
      <vt:variant>
        <vt:lpstr>Titre</vt:lpstr>
      </vt:variant>
      <vt:variant>
        <vt:i4>1</vt:i4>
      </vt:variant>
      <vt:variant>
        <vt:lpstr>Titres</vt:lpstr>
      </vt:variant>
      <vt:variant>
        <vt:i4>3</vt:i4>
      </vt:variant>
      <vt:variant>
        <vt:lpstr>Title</vt:lpstr>
      </vt:variant>
      <vt:variant>
        <vt:i4>1</vt:i4>
      </vt:variant>
    </vt:vector>
  </HeadingPairs>
  <TitlesOfParts>
    <vt:vector size="5" baseType="lpstr">
      <vt:lpstr>Collectif 55+                                                           RAPPORT D’ACTIVITÉ 2018-2019</vt:lpstr>
      <vt:lpstr>/</vt:lpstr>
      <vt:lpstr/>
      <vt:lpstr>introduction</vt:lpstr>
      <vt:lpstr/>
    </vt:vector>
  </TitlesOfParts>
  <Company>Université Laval</Company>
  <LinksUpToDate>false</LinksUpToDate>
  <CharactersWithSpaces>28127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Collectif 55+                                                           RAPPORT D’ACTIVITÉ 2018-2019</dc:title>
  <dc:subject>pour l'exercice financier qui s'est terminé le 31 mars 2016.</dc:subject>
  <dc:creator>Utilisateur</dc:creator>
  <cp:lastModifiedBy>Marc-André Roberge</cp:lastModifiedBy>
  <cp:revision>86</cp:revision>
  <cp:lastPrinted>2019-04-29T18:40:00Z</cp:lastPrinted>
  <dcterms:created xsi:type="dcterms:W3CDTF">2019-04-03T22:19:00Z</dcterms:created>
  <dcterms:modified xsi:type="dcterms:W3CDTF">2019-04-29T18:41:00Z</dcterms:modified>
</cp:coreProperties>
</file>